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000000" w:themeColor="text1"/>
  <w:body>
    <w:p w:rsidR="00AD3341" w:rsidRPr="00B24923" w:rsidRDefault="00AD3341" w:rsidP="00B24923">
      <w:pPr>
        <w:pBdr>
          <w:bottom w:val="single" w:sz="4" w:space="1" w:color="auto"/>
        </w:pBdr>
        <w:shd w:val="clear" w:color="auto" w:fill="000000" w:themeFill="text1"/>
        <w:spacing w:after="0" w:line="315" w:lineRule="atLeast"/>
        <w:rPr>
          <w:rFonts w:ascii="Helvetica" w:eastAsia="Times New Roman" w:hAnsi="Helvetica" w:cs="Helvetica"/>
          <w:i/>
          <w:color w:val="000000"/>
          <w:sz w:val="21"/>
          <w:szCs w:val="21"/>
          <w:lang w:eastAsia="ru-RU"/>
        </w:rPr>
      </w:pPr>
      <w:r w:rsidRPr="00B24923">
        <w:rPr>
          <w:i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0B1A2B" wp14:editId="10F7B2F9">
                <wp:simplePos x="0" y="0"/>
                <wp:positionH relativeFrom="column">
                  <wp:posOffset>-411480</wp:posOffset>
                </wp:positionH>
                <wp:positionV relativeFrom="paragraph">
                  <wp:posOffset>-508000</wp:posOffset>
                </wp:positionV>
                <wp:extent cx="6070600" cy="839470"/>
                <wp:effectExtent l="0" t="0" r="0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70600" cy="839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D3341" w:rsidRPr="00AD3341" w:rsidRDefault="00AD3341" w:rsidP="00B24923">
                            <w:pPr>
                              <w:shd w:val="clear" w:color="auto" w:fill="000000" w:themeFill="text1"/>
                              <w:spacing w:after="0" w:line="315" w:lineRule="atLeast"/>
                              <w:rPr>
                                <w:rFonts w:ascii="Helvetica" w:eastAsia="Times New Roman" w:hAnsi="Helvetica" w:cs="Helvetica"/>
                                <w:b/>
                                <w:caps/>
                                <w:color w:val="31B6FD" w:themeColor="accent1"/>
                                <w:sz w:val="72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AD3341">
                              <w:rPr>
                                <w:rFonts w:ascii="Helvetica" w:eastAsia="Times New Roman" w:hAnsi="Helvetica" w:cs="Helvetica"/>
                                <w:b/>
                                <w:caps/>
                                <w:color w:val="31B6FD" w:themeColor="accent1"/>
                                <w:sz w:val="72"/>
                                <w:szCs w:val="72"/>
                                <w:lang w:eastAsia="ru-RU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  <w:t>ИСТОРИЯ ОТКРЫТИЯ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-32.4pt;margin-top:-40pt;width:478pt;height:6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" filled="f" stroked="f">
                <v:fill o:detectmouseclick="t"/>
                <v:textbox>
                  <w:txbxContent>
                    <w:p w:rsidR="00AD3341" w:rsidRPr="00AD3341" w:rsidRDefault="00AD3341" w:rsidP="00B24923">
                      <w:pPr>
                        <w:shd w:val="clear" w:color="auto" w:fill="000000" w:themeFill="text1"/>
                        <w:spacing w:after="0" w:line="315" w:lineRule="atLeast"/>
                        <w:rPr>
                          <w:rFonts w:ascii="Helvetica" w:eastAsia="Times New Roman" w:hAnsi="Helvetica" w:cs="Helvetica"/>
                          <w:b/>
                          <w:caps/>
                          <w:color w:val="31B6FD" w:themeColor="accent1"/>
                          <w:sz w:val="72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</w:pPr>
                      <w:r w:rsidRPr="00AD3341">
                        <w:rPr>
                          <w:rFonts w:ascii="Helvetica" w:eastAsia="Times New Roman" w:hAnsi="Helvetica" w:cs="Helvetica"/>
                          <w:b/>
                          <w:caps/>
                          <w:color w:val="31B6FD" w:themeColor="accent1"/>
                          <w:sz w:val="72"/>
                          <w:szCs w:val="72"/>
                          <w:lang w:eastAsia="ru-RU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  <w:t>ИСТОРИЯ ОТКРЫТИЯ</w:t>
                      </w:r>
                    </w:p>
                  </w:txbxContent>
                </v:textbox>
              </v:shape>
            </w:pict>
          </mc:Fallback>
        </mc:AlternateContent>
      </w:r>
    </w:p>
    <w:p w:rsidR="00AD3341" w:rsidRPr="00B24923" w:rsidRDefault="00AD3341" w:rsidP="00B24923">
      <w:pPr>
        <w:pBdr>
          <w:bottom w:val="single" w:sz="4" w:space="1" w:color="auto"/>
        </w:pBdr>
        <w:shd w:val="clear" w:color="auto" w:fill="000000" w:themeFill="text1"/>
        <w:spacing w:after="0" w:line="315" w:lineRule="atLeast"/>
        <w:rPr>
          <w:rFonts w:ascii="Helvetica" w:eastAsia="Times New Roman" w:hAnsi="Helvetica" w:cs="Helvetica"/>
          <w:i/>
          <w:color w:val="000000"/>
          <w:sz w:val="21"/>
          <w:szCs w:val="21"/>
          <w:lang w:eastAsia="ru-RU"/>
        </w:rPr>
      </w:pPr>
    </w:p>
    <w:p w:rsidR="00AD3341" w:rsidRPr="00B24923" w:rsidRDefault="00AD3341" w:rsidP="00B24923">
      <w:pPr>
        <w:pBdr>
          <w:bottom w:val="single" w:sz="4" w:space="1" w:color="auto"/>
        </w:pBdr>
        <w:shd w:val="clear" w:color="auto" w:fill="000000" w:themeFill="text1"/>
        <w:spacing w:after="0" w:line="315" w:lineRule="atLeast"/>
        <w:rPr>
          <w:rFonts w:ascii="Helvetica" w:eastAsia="Times New Roman" w:hAnsi="Helvetica" w:cs="Helvetica"/>
          <w:b/>
          <w:bCs/>
          <w:i/>
          <w:color w:val="000000"/>
          <w:sz w:val="21"/>
          <w:szCs w:val="21"/>
          <w:lang w:eastAsia="ru-RU"/>
        </w:rPr>
      </w:pPr>
      <w:r w:rsidRPr="00B24923">
        <w:rPr>
          <w:i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999BBA6" wp14:editId="69C083D4">
                <wp:simplePos x="0" y="0"/>
                <wp:positionH relativeFrom="column">
                  <wp:posOffset>4385</wp:posOffset>
                </wp:positionH>
                <wp:positionV relativeFrom="paragraph">
                  <wp:posOffset>2356706</wp:posOffset>
                </wp:positionV>
                <wp:extent cx="5858539" cy="1254641"/>
                <wp:effectExtent l="0" t="0" r="0" b="3175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58539" cy="125464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D3341" w:rsidRPr="00AD3341" w:rsidRDefault="00AD3341" w:rsidP="00B24923">
                            <w:pPr>
                              <w:shd w:val="clear" w:color="auto" w:fill="000000" w:themeFill="text1"/>
                              <w:spacing w:after="0" w:line="315" w:lineRule="atLeast"/>
                              <w:jc w:val="center"/>
                              <w:rPr>
                                <w:rFonts w:ascii="Helvetica" w:eastAsia="Times New Roman" w:hAnsi="Helvetica" w:cs="Helvetica"/>
                                <w:b/>
                                <w:color w:val="000000"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Helvetica" w:eastAsia="Times New Roman" w:hAnsi="Helvetica" w:cs="Helvetica"/>
                                <w:b/>
                                <w:color w:val="000000"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Нахождение в природе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margin-left:.35pt;margin-top:185.55pt;width:461.3pt;height:98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" filled="f" stroked="f">
                <v:fill o:detectmouseclick="t"/>
                <v:textbox>
                  <w:txbxContent>
                    <w:p w:rsidR="00AD3341" w:rsidRPr="00AD3341" w:rsidRDefault="00AD3341" w:rsidP="00B24923">
                      <w:pPr>
                        <w:shd w:val="clear" w:color="auto" w:fill="000000" w:themeFill="text1"/>
                        <w:spacing w:after="0" w:line="315" w:lineRule="atLeast"/>
                        <w:jc w:val="center"/>
                        <w:rPr>
                          <w:rFonts w:ascii="Helvetica" w:eastAsia="Times New Roman" w:hAnsi="Helvetica" w:cs="Helvetica"/>
                          <w:b/>
                          <w:color w:val="000000"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Helvetica" w:eastAsia="Times New Roman" w:hAnsi="Helvetica" w:cs="Helvetica"/>
                          <w:b/>
                          <w:color w:val="000000"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Нахождение в природе</w:t>
                      </w:r>
                    </w:p>
                  </w:txbxContent>
                </v:textbox>
              </v:shape>
            </w:pict>
          </mc:Fallback>
        </mc:AlternateContent>
      </w:r>
      <w:r w:rsidRPr="00AD3341">
        <w:rPr>
          <w:rFonts w:ascii="Helvetica" w:eastAsia="Times New Roman" w:hAnsi="Helvetica" w:cs="Helvetica"/>
          <w:i/>
          <w:color w:val="2C82F4" w:themeColor="text2" w:themeTint="99"/>
          <w:sz w:val="21"/>
          <w:szCs w:val="21"/>
          <w:lang w:eastAsia="ru-RU"/>
        </w:rPr>
        <w:br/>
      </w:r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Открыт в 1772 </w:t>
      </w:r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u w:val="single"/>
          <w:lang w:eastAsia="ru-RU"/>
        </w:rPr>
        <w:t>шотландским ученым Д</w:t>
      </w:r>
      <w:r w:rsidRPr="00AD3341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u w:val="single"/>
          <w:lang w:eastAsia="ru-RU"/>
        </w:rPr>
        <w:t>.</w:t>
      </w:r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u w:val="single"/>
          <w:lang w:eastAsia="ru-RU"/>
        </w:rPr>
        <w:t> Резерфордом</w:t>
      </w:r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 в составе продуктов сжигания угля</w:t>
      </w:r>
      <w:r w:rsidRPr="00AD3341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,</w:t>
      </w:r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 серы и фосфоракак газ</w:t>
      </w:r>
      <w:r w:rsidRPr="00AD3341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,</w:t>
      </w:r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 непригодный для дыхани</w:t>
      </w:r>
      <w:bookmarkStart w:id="0" w:name="_GoBack"/>
      <w:bookmarkEnd w:id="0"/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я и горения </w:t>
      </w:r>
      <w:r w:rsidRPr="00AD3341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(«</w:t>
      </w:r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удушливый воздух</w:t>
      </w:r>
      <w:r w:rsidRPr="00AD3341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»)</w:t>
      </w:r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 и в отличие от CO</w:t>
      </w:r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vertAlign w:val="subscript"/>
          <w:lang w:eastAsia="ru-RU"/>
        </w:rPr>
        <w:t>2 </w:t>
      </w:r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не поглощаемыйраствором щелочи</w:t>
      </w:r>
      <w:r w:rsidRPr="00AD3341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.</w:t>
      </w:r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 Вскоре французский химик А</w:t>
      </w:r>
      <w:r w:rsidRPr="00AD3341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.</w:t>
      </w:r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 Л</w:t>
      </w:r>
      <w:r w:rsidRPr="00AD3341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.</w:t>
      </w:r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 Лавуазье пришел к выводу</w:t>
      </w:r>
      <w:r w:rsidRPr="00AD3341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,</w:t>
      </w:r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 что </w:t>
      </w:r>
      <w:r w:rsidRPr="00AD3341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«</w:t>
      </w:r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удушливый</w:t>
      </w:r>
      <w:r w:rsidRPr="00AD3341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»</w:t>
      </w:r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 газ входит в состав атмосферного воздуха</w:t>
      </w:r>
      <w:r w:rsidRPr="00AD3341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,</w:t>
      </w:r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 и предложил для него название </w:t>
      </w:r>
      <w:r w:rsidRPr="00AD3341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«</w:t>
      </w:r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azote</w:t>
      </w:r>
      <w:r w:rsidRPr="00AD3341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» (</w:t>
      </w:r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от греч</w:t>
      </w:r>
      <w:r w:rsidRPr="00AD3341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.</w:t>
      </w:r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 azoos </w:t>
      </w:r>
      <w:r w:rsidRPr="00AD3341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—</w:t>
      </w:r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 безжизненный</w:t>
      </w:r>
      <w:r w:rsidRPr="00AD3341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).</w:t>
      </w:r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 В 1784 английский физик и химик Г</w:t>
      </w:r>
      <w:r w:rsidRPr="00AD3341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.</w:t>
      </w:r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 Кавендиш установил присутствие азота в селитре </w:t>
      </w:r>
      <w:r w:rsidRPr="00AD3341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(</w:t>
      </w:r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отсюда латинское название азота</w:t>
      </w:r>
      <w:r w:rsidRPr="00AD3341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,</w:t>
      </w:r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 предложенное в 1790французским химиком Ж</w:t>
      </w:r>
      <w:r w:rsidRPr="00AD3341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.</w:t>
      </w:r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 Шанталем</w:t>
      </w:r>
      <w:r w:rsidRPr="00AD3341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).</w:t>
      </w:r>
      <w:r w:rsidRPr="00B24923">
        <w:rPr>
          <w:rFonts w:ascii="Helvetica" w:eastAsia="Times New Roman" w:hAnsi="Helvetica" w:cs="Helvetica"/>
          <w:i/>
          <w:color w:val="2C82F4" w:themeColor="text2" w:themeTint="99"/>
          <w:sz w:val="21"/>
          <w:szCs w:val="21"/>
          <w:lang w:eastAsia="ru-RU"/>
        </w:rPr>
        <w:t> </w:t>
      </w:r>
      <w:r w:rsidRPr="00AD3341">
        <w:rPr>
          <w:rFonts w:ascii="Helvetica" w:eastAsia="Times New Roman" w:hAnsi="Helvetica" w:cs="Helvetica"/>
          <w:i/>
          <w:color w:val="000000"/>
          <w:sz w:val="21"/>
          <w:szCs w:val="21"/>
          <w:lang w:eastAsia="ru-RU"/>
        </w:rPr>
        <w:br/>
      </w:r>
    </w:p>
    <w:p w:rsidR="00AD3341" w:rsidRPr="00B24923" w:rsidRDefault="00AD3341" w:rsidP="00B24923">
      <w:pPr>
        <w:pBdr>
          <w:bottom w:val="single" w:sz="4" w:space="1" w:color="auto"/>
        </w:pBdr>
        <w:shd w:val="clear" w:color="auto" w:fill="000000" w:themeFill="text1"/>
        <w:spacing w:after="0" w:line="315" w:lineRule="atLeast"/>
        <w:rPr>
          <w:rFonts w:ascii="Helvetica" w:eastAsia="Times New Roman" w:hAnsi="Helvetica" w:cs="Helvetica"/>
          <w:b/>
          <w:bCs/>
          <w:i/>
          <w:color w:val="000000"/>
          <w:sz w:val="21"/>
          <w:szCs w:val="21"/>
          <w:lang w:eastAsia="ru-RU"/>
        </w:rPr>
      </w:pPr>
    </w:p>
    <w:p w:rsidR="00AD3341" w:rsidRPr="00B24923" w:rsidRDefault="00AD3341" w:rsidP="00B24923">
      <w:pPr>
        <w:pBdr>
          <w:bottom w:val="single" w:sz="4" w:space="1" w:color="auto"/>
        </w:pBdr>
        <w:shd w:val="clear" w:color="auto" w:fill="000000" w:themeFill="text1"/>
        <w:spacing w:after="0" w:line="315" w:lineRule="atLeast"/>
        <w:rPr>
          <w:rFonts w:ascii="Helvetica" w:eastAsia="Times New Roman" w:hAnsi="Helvetica" w:cs="Helvetica"/>
          <w:b/>
          <w:bCs/>
          <w:i/>
          <w:color w:val="000000"/>
          <w:sz w:val="21"/>
          <w:szCs w:val="21"/>
          <w:lang w:eastAsia="ru-RU"/>
        </w:rPr>
      </w:pPr>
    </w:p>
    <w:p w:rsidR="00AD3341" w:rsidRPr="00B24923" w:rsidRDefault="00AD3341" w:rsidP="00B24923">
      <w:pPr>
        <w:pBdr>
          <w:bottom w:val="single" w:sz="4" w:space="1" w:color="auto"/>
        </w:pBdr>
        <w:shd w:val="clear" w:color="auto" w:fill="000000" w:themeFill="text1"/>
        <w:spacing w:after="0" w:line="315" w:lineRule="atLeast"/>
        <w:rPr>
          <w:rFonts w:ascii="Helvetica" w:eastAsia="Times New Roman" w:hAnsi="Helvetica" w:cs="Helvetica"/>
          <w:b/>
          <w:bCs/>
          <w:i/>
          <w:color w:val="000000"/>
          <w:sz w:val="21"/>
          <w:szCs w:val="21"/>
          <w:lang w:eastAsia="ru-RU"/>
        </w:rPr>
      </w:pPr>
    </w:p>
    <w:p w:rsidR="00AD3341" w:rsidRPr="00B24923" w:rsidRDefault="00AD3341" w:rsidP="00B24923">
      <w:pPr>
        <w:pBdr>
          <w:bottom w:val="single" w:sz="4" w:space="1" w:color="auto"/>
        </w:pBdr>
        <w:shd w:val="clear" w:color="auto" w:fill="000000" w:themeFill="text1"/>
        <w:spacing w:after="0" w:line="315" w:lineRule="atLeast"/>
        <w:rPr>
          <w:rFonts w:ascii="Helvetica" w:eastAsia="Times New Roman" w:hAnsi="Helvetica" w:cs="Helvetica"/>
          <w:i/>
          <w:color w:val="000000"/>
          <w:sz w:val="21"/>
          <w:szCs w:val="21"/>
          <w:lang w:eastAsia="ru-RU"/>
        </w:rPr>
      </w:pPr>
    </w:p>
    <w:p w:rsidR="00AD3341" w:rsidRPr="00B24923" w:rsidRDefault="00AD3341" w:rsidP="00B24923">
      <w:pPr>
        <w:pBdr>
          <w:bottom w:val="single" w:sz="4" w:space="1" w:color="auto"/>
        </w:pBdr>
        <w:shd w:val="clear" w:color="auto" w:fill="000000" w:themeFill="text1"/>
        <w:spacing w:after="0" w:line="315" w:lineRule="atLeast"/>
        <w:rPr>
          <w:rFonts w:ascii="Helvetica" w:eastAsia="Times New Roman" w:hAnsi="Helvetica" w:cs="Helvetica"/>
          <w:i/>
          <w:color w:val="000000"/>
          <w:sz w:val="21"/>
          <w:szCs w:val="21"/>
          <w:lang w:eastAsia="ru-RU"/>
        </w:rPr>
      </w:pPr>
    </w:p>
    <w:p w:rsidR="00AD3341" w:rsidRPr="00B24923" w:rsidRDefault="00AD3341" w:rsidP="00B24923">
      <w:pPr>
        <w:pBdr>
          <w:bottom w:val="single" w:sz="4" w:space="1" w:color="auto"/>
        </w:pBdr>
        <w:shd w:val="clear" w:color="auto" w:fill="000000" w:themeFill="text1"/>
        <w:spacing w:after="0" w:line="315" w:lineRule="atLeast"/>
        <w:rPr>
          <w:rFonts w:ascii="Helvetica" w:eastAsia="Times New Roman" w:hAnsi="Helvetica" w:cs="Helvetica"/>
          <w:i/>
          <w:color w:val="000000"/>
          <w:sz w:val="21"/>
          <w:szCs w:val="21"/>
          <w:lang w:eastAsia="ru-RU"/>
        </w:rPr>
      </w:pPr>
    </w:p>
    <w:p w:rsidR="00AD3341" w:rsidRPr="00B24923" w:rsidRDefault="00AD3341" w:rsidP="00B24923">
      <w:pPr>
        <w:pBdr>
          <w:bottom w:val="single" w:sz="4" w:space="1" w:color="auto"/>
        </w:pBdr>
        <w:shd w:val="clear" w:color="auto" w:fill="000000" w:themeFill="text1"/>
        <w:spacing w:after="0" w:line="315" w:lineRule="atLeast"/>
        <w:rPr>
          <w:rFonts w:ascii="Helvetica" w:eastAsia="Times New Roman" w:hAnsi="Helvetica" w:cs="Helvetica"/>
          <w:i/>
          <w:color w:val="2C82F4" w:themeColor="text2" w:themeTint="99"/>
          <w:sz w:val="21"/>
          <w:szCs w:val="21"/>
          <w:lang w:eastAsia="ru-RU"/>
        </w:rPr>
      </w:pPr>
      <w:r w:rsidRPr="00AD3341">
        <w:rPr>
          <w:rFonts w:ascii="Helvetica" w:eastAsia="Times New Roman" w:hAnsi="Helvetica" w:cs="Helvetica"/>
          <w:i/>
          <w:color w:val="000000"/>
          <w:sz w:val="21"/>
          <w:szCs w:val="21"/>
          <w:lang w:eastAsia="ru-RU"/>
        </w:rPr>
        <w:br/>
      </w:r>
      <w:proofErr w:type="gramStart"/>
      <w:r w:rsidRPr="00B24923">
        <w:rPr>
          <w:rFonts w:ascii="Book Antiqua" w:eastAsia="Batang" w:hAnsi="Book Antiqua" w:cs="Helvetica"/>
          <w:i/>
          <w:color w:val="2C82F4" w:themeColor="text2" w:themeTint="99"/>
          <w:sz w:val="28"/>
          <w:szCs w:val="28"/>
          <w:lang w:eastAsia="ru-RU"/>
        </w:rPr>
        <w:t>В природе свободный </w:t>
      </w:r>
      <w:r w:rsidRPr="00AD3341">
        <w:rPr>
          <w:rFonts w:ascii="Book Antiqua" w:eastAsia="Batang" w:hAnsi="Book Antiqua" w:cs="Helvetica"/>
          <w:i/>
          <w:color w:val="2C82F4" w:themeColor="text2" w:themeTint="99"/>
          <w:sz w:val="28"/>
          <w:szCs w:val="28"/>
          <w:lang w:eastAsia="ru-RU"/>
        </w:rPr>
        <w:t>(</w:t>
      </w:r>
      <w:r w:rsidRPr="00B24923">
        <w:rPr>
          <w:rFonts w:ascii="Book Antiqua" w:eastAsia="Batang" w:hAnsi="Book Antiqua" w:cs="Helvetica"/>
          <w:i/>
          <w:color w:val="2C82F4" w:themeColor="text2" w:themeTint="99"/>
          <w:sz w:val="28"/>
          <w:szCs w:val="28"/>
          <w:lang w:eastAsia="ru-RU"/>
        </w:rPr>
        <w:t>молекулярный</w:t>
      </w:r>
      <w:r w:rsidRPr="00AD3341">
        <w:rPr>
          <w:rFonts w:ascii="Book Antiqua" w:eastAsia="Batang" w:hAnsi="Book Antiqua" w:cs="Helvetica"/>
          <w:i/>
          <w:color w:val="2C82F4" w:themeColor="text2" w:themeTint="99"/>
          <w:sz w:val="28"/>
          <w:szCs w:val="28"/>
          <w:lang w:eastAsia="ru-RU"/>
        </w:rPr>
        <w:t>)</w:t>
      </w:r>
      <w:r w:rsidRPr="00B24923">
        <w:rPr>
          <w:rFonts w:ascii="Book Antiqua" w:eastAsia="Batang" w:hAnsi="Book Antiqua" w:cs="Helvetica"/>
          <w:i/>
          <w:color w:val="2C82F4" w:themeColor="text2" w:themeTint="99"/>
          <w:sz w:val="28"/>
          <w:szCs w:val="28"/>
          <w:lang w:eastAsia="ru-RU"/>
        </w:rPr>
        <w:t> азот входит в состав атмосферного воздуха </w:t>
      </w:r>
      <w:r w:rsidRPr="00AD3341">
        <w:rPr>
          <w:rFonts w:ascii="Book Antiqua" w:eastAsia="Batang" w:hAnsi="Book Antiqua" w:cs="Helvetica"/>
          <w:i/>
          <w:color w:val="2C82F4" w:themeColor="text2" w:themeTint="99"/>
          <w:sz w:val="28"/>
          <w:szCs w:val="28"/>
          <w:lang w:eastAsia="ru-RU"/>
        </w:rPr>
        <w:t>(</w:t>
      </w:r>
      <w:r w:rsidRPr="00B24923">
        <w:rPr>
          <w:rFonts w:ascii="Book Antiqua" w:eastAsia="Batang" w:hAnsi="Book Antiqua" w:cs="Helvetica"/>
          <w:i/>
          <w:color w:val="2C82F4" w:themeColor="text2" w:themeTint="99"/>
          <w:sz w:val="28"/>
          <w:szCs w:val="28"/>
          <w:lang w:eastAsia="ru-RU"/>
        </w:rPr>
        <w:t>в воздухе 78</w:t>
      </w:r>
      <w:r w:rsidRPr="00AD3341">
        <w:rPr>
          <w:rFonts w:ascii="Book Antiqua" w:eastAsia="Batang" w:hAnsi="Book Antiqua" w:cs="Helvetica"/>
          <w:i/>
          <w:color w:val="2C82F4" w:themeColor="text2" w:themeTint="99"/>
          <w:sz w:val="28"/>
          <w:szCs w:val="28"/>
          <w:lang w:eastAsia="ru-RU"/>
        </w:rPr>
        <w:t>,</w:t>
      </w:r>
      <w:r w:rsidRPr="00B24923">
        <w:rPr>
          <w:rFonts w:ascii="Book Antiqua" w:eastAsia="Batang" w:hAnsi="Book Antiqua" w:cs="Helvetica"/>
          <w:i/>
          <w:color w:val="2C82F4" w:themeColor="text2" w:themeTint="99"/>
          <w:sz w:val="28"/>
          <w:szCs w:val="28"/>
          <w:lang w:eastAsia="ru-RU"/>
        </w:rPr>
        <w:t>09</w:t>
      </w:r>
      <w:r w:rsidRPr="00AD3341">
        <w:rPr>
          <w:rFonts w:ascii="Book Antiqua" w:eastAsia="Batang" w:hAnsi="Book Antiqua" w:cs="Helvetica"/>
          <w:i/>
          <w:color w:val="2C82F4" w:themeColor="text2" w:themeTint="99"/>
          <w:sz w:val="28"/>
          <w:szCs w:val="28"/>
          <w:lang w:eastAsia="ru-RU"/>
        </w:rPr>
        <w:t>%</w:t>
      </w:r>
      <w:r w:rsidRPr="00B24923">
        <w:rPr>
          <w:rFonts w:ascii="Book Antiqua" w:eastAsia="Batang" w:hAnsi="Book Antiqua" w:cs="Helvetica"/>
          <w:i/>
          <w:color w:val="2C82F4" w:themeColor="text2" w:themeTint="99"/>
          <w:sz w:val="28"/>
          <w:szCs w:val="28"/>
          <w:lang w:eastAsia="ru-RU"/>
        </w:rPr>
        <w:t> пообъему и 75</w:t>
      </w:r>
      <w:r w:rsidRPr="00AD3341">
        <w:rPr>
          <w:rFonts w:ascii="Book Antiqua" w:eastAsia="Batang" w:hAnsi="Book Antiqua" w:cs="Helvetica"/>
          <w:i/>
          <w:color w:val="2C82F4" w:themeColor="text2" w:themeTint="99"/>
          <w:sz w:val="28"/>
          <w:szCs w:val="28"/>
          <w:lang w:eastAsia="ru-RU"/>
        </w:rPr>
        <w:t>,</w:t>
      </w:r>
      <w:r w:rsidRPr="00B24923">
        <w:rPr>
          <w:rFonts w:ascii="Book Antiqua" w:eastAsia="Batang" w:hAnsi="Book Antiqua" w:cs="Helvetica"/>
          <w:i/>
          <w:color w:val="2C82F4" w:themeColor="text2" w:themeTint="99"/>
          <w:sz w:val="28"/>
          <w:szCs w:val="28"/>
          <w:lang w:eastAsia="ru-RU"/>
        </w:rPr>
        <w:t>6</w:t>
      </w:r>
      <w:r w:rsidRPr="00AD3341">
        <w:rPr>
          <w:rFonts w:ascii="Book Antiqua" w:eastAsia="Batang" w:hAnsi="Book Antiqua" w:cs="Helvetica"/>
          <w:i/>
          <w:color w:val="2C82F4" w:themeColor="text2" w:themeTint="99"/>
          <w:sz w:val="28"/>
          <w:szCs w:val="28"/>
          <w:lang w:eastAsia="ru-RU"/>
        </w:rPr>
        <w:t>%</w:t>
      </w:r>
      <w:r w:rsidRPr="00B24923">
        <w:rPr>
          <w:rFonts w:ascii="Book Antiqua" w:eastAsia="Batang" w:hAnsi="Book Antiqua" w:cs="Helvetica"/>
          <w:i/>
          <w:color w:val="2C82F4" w:themeColor="text2" w:themeTint="99"/>
          <w:sz w:val="28"/>
          <w:szCs w:val="28"/>
          <w:lang w:eastAsia="ru-RU"/>
        </w:rPr>
        <w:t> по массе азота</w:t>
      </w:r>
      <w:r w:rsidRPr="00AD3341">
        <w:rPr>
          <w:rFonts w:ascii="Book Antiqua" w:eastAsia="Batang" w:hAnsi="Book Antiqua" w:cs="Helvetica"/>
          <w:i/>
          <w:color w:val="2C82F4" w:themeColor="text2" w:themeTint="99"/>
          <w:sz w:val="28"/>
          <w:szCs w:val="28"/>
          <w:lang w:eastAsia="ru-RU"/>
        </w:rPr>
        <w:t>),</w:t>
      </w:r>
      <w:r w:rsidRPr="00B24923">
        <w:rPr>
          <w:rFonts w:ascii="Book Antiqua" w:eastAsia="Batang" w:hAnsi="Book Antiqua" w:cs="Helvetica"/>
          <w:i/>
          <w:color w:val="2C82F4" w:themeColor="text2" w:themeTint="99"/>
          <w:sz w:val="28"/>
          <w:szCs w:val="28"/>
          <w:lang w:eastAsia="ru-RU"/>
        </w:rPr>
        <w:t> а в связанном виде </w:t>
      </w:r>
      <w:r w:rsidRPr="00AD3341">
        <w:rPr>
          <w:rFonts w:ascii="Book Antiqua" w:eastAsia="Batang" w:hAnsi="Book Antiqua" w:cs="Helvetica"/>
          <w:i/>
          <w:color w:val="2C82F4" w:themeColor="text2" w:themeTint="99"/>
          <w:sz w:val="28"/>
          <w:szCs w:val="28"/>
          <w:lang w:eastAsia="ru-RU"/>
        </w:rPr>
        <w:t>—</w:t>
      </w:r>
      <w:r w:rsidRPr="00B24923">
        <w:rPr>
          <w:rFonts w:ascii="Book Antiqua" w:eastAsia="Batang" w:hAnsi="Book Antiqua" w:cs="Helvetica"/>
          <w:i/>
          <w:color w:val="2C82F4" w:themeColor="text2" w:themeTint="99"/>
          <w:sz w:val="28"/>
          <w:szCs w:val="28"/>
          <w:lang w:eastAsia="ru-RU"/>
        </w:rPr>
        <w:t> в состав двух селитр: натриевой NaNO</w:t>
      </w:r>
      <w:r w:rsidRPr="00B24923">
        <w:rPr>
          <w:rFonts w:ascii="Book Antiqua" w:eastAsia="Batang" w:hAnsi="Book Antiqua" w:cs="Helvetica"/>
          <w:i/>
          <w:color w:val="2C82F4" w:themeColor="text2" w:themeTint="99"/>
          <w:sz w:val="28"/>
          <w:szCs w:val="28"/>
          <w:vertAlign w:val="subscript"/>
          <w:lang w:eastAsia="ru-RU"/>
        </w:rPr>
        <w:t>3 </w:t>
      </w:r>
      <w:r w:rsidRPr="00AD3341">
        <w:rPr>
          <w:rFonts w:ascii="Book Antiqua" w:eastAsia="Batang" w:hAnsi="Book Antiqua" w:cs="Helvetica"/>
          <w:i/>
          <w:color w:val="2C82F4" w:themeColor="text2" w:themeTint="99"/>
          <w:sz w:val="28"/>
          <w:szCs w:val="28"/>
          <w:lang w:eastAsia="ru-RU"/>
        </w:rPr>
        <w:t>(</w:t>
      </w:r>
      <w:r w:rsidRPr="00B24923">
        <w:rPr>
          <w:rFonts w:ascii="Book Antiqua" w:eastAsia="Batang" w:hAnsi="Book Antiqua" w:cs="Helvetica"/>
          <w:i/>
          <w:color w:val="2C82F4" w:themeColor="text2" w:themeTint="99"/>
          <w:sz w:val="28"/>
          <w:szCs w:val="28"/>
          <w:lang w:eastAsia="ru-RU"/>
        </w:rPr>
        <w:t>встречаетсяв Чили</w:t>
      </w:r>
      <w:r w:rsidRPr="00AD3341">
        <w:rPr>
          <w:rFonts w:ascii="Book Antiqua" w:eastAsia="Batang" w:hAnsi="Book Antiqua" w:cs="Helvetica"/>
          <w:i/>
          <w:color w:val="2C82F4" w:themeColor="text2" w:themeTint="99"/>
          <w:sz w:val="28"/>
          <w:szCs w:val="28"/>
          <w:lang w:eastAsia="ru-RU"/>
        </w:rPr>
        <w:t>,</w:t>
      </w:r>
      <w:r w:rsidRPr="00B24923">
        <w:rPr>
          <w:rFonts w:ascii="Book Antiqua" w:eastAsia="Batang" w:hAnsi="Book Antiqua" w:cs="Helvetica"/>
          <w:i/>
          <w:color w:val="2C82F4" w:themeColor="text2" w:themeTint="99"/>
          <w:sz w:val="28"/>
          <w:szCs w:val="28"/>
          <w:lang w:eastAsia="ru-RU"/>
        </w:rPr>
        <w:t> отсюда название чилийская селитра и калиевой KNO</w:t>
      </w:r>
      <w:r w:rsidRPr="00B24923">
        <w:rPr>
          <w:rFonts w:ascii="Book Antiqua" w:eastAsia="Batang" w:hAnsi="Book Antiqua" w:cs="Helvetica"/>
          <w:i/>
          <w:color w:val="2C82F4" w:themeColor="text2" w:themeTint="99"/>
          <w:sz w:val="28"/>
          <w:szCs w:val="28"/>
          <w:vertAlign w:val="subscript"/>
          <w:lang w:eastAsia="ru-RU"/>
        </w:rPr>
        <w:t>3 </w:t>
      </w:r>
      <w:r w:rsidRPr="00AD3341">
        <w:rPr>
          <w:rFonts w:ascii="Book Antiqua" w:eastAsia="Batang" w:hAnsi="Book Antiqua" w:cs="Helvetica"/>
          <w:i/>
          <w:color w:val="2C82F4" w:themeColor="text2" w:themeTint="99"/>
          <w:sz w:val="28"/>
          <w:szCs w:val="28"/>
          <w:lang w:eastAsia="ru-RU"/>
        </w:rPr>
        <w:t>(</w:t>
      </w:r>
      <w:r w:rsidRPr="00B24923">
        <w:rPr>
          <w:rFonts w:ascii="Book Antiqua" w:eastAsia="Batang" w:hAnsi="Book Antiqua" w:cs="Helvetica"/>
          <w:i/>
          <w:color w:val="2C82F4" w:themeColor="text2" w:themeTint="99"/>
          <w:sz w:val="28"/>
          <w:szCs w:val="28"/>
          <w:lang w:eastAsia="ru-RU"/>
        </w:rPr>
        <w:t>встречается вИндии</w:t>
      </w:r>
      <w:r w:rsidRPr="00AD3341">
        <w:rPr>
          <w:rFonts w:ascii="Book Antiqua" w:eastAsia="Batang" w:hAnsi="Book Antiqua" w:cs="Helvetica"/>
          <w:i/>
          <w:color w:val="2C82F4" w:themeColor="text2" w:themeTint="99"/>
          <w:sz w:val="28"/>
          <w:szCs w:val="28"/>
          <w:lang w:eastAsia="ru-RU"/>
        </w:rPr>
        <w:t>,</w:t>
      </w:r>
      <w:r w:rsidRPr="00B24923">
        <w:rPr>
          <w:rFonts w:ascii="Book Antiqua" w:eastAsia="Batang" w:hAnsi="Book Antiqua" w:cs="Helvetica"/>
          <w:i/>
          <w:color w:val="2C82F4" w:themeColor="text2" w:themeTint="99"/>
          <w:sz w:val="28"/>
          <w:szCs w:val="28"/>
          <w:lang w:eastAsia="ru-RU"/>
        </w:rPr>
        <w:t> отсюда название индийская селитра</w:t>
      </w:r>
      <w:r w:rsidRPr="00AD3341">
        <w:rPr>
          <w:rFonts w:ascii="Book Antiqua" w:eastAsia="Batang" w:hAnsi="Book Antiqua" w:cs="Helvetica"/>
          <w:i/>
          <w:color w:val="2C82F4" w:themeColor="text2" w:themeTint="99"/>
          <w:sz w:val="28"/>
          <w:szCs w:val="28"/>
          <w:lang w:eastAsia="ru-RU"/>
        </w:rPr>
        <w:t>) —</w:t>
      </w:r>
      <w:r w:rsidRPr="00B24923">
        <w:rPr>
          <w:rFonts w:ascii="Book Antiqua" w:eastAsia="Batang" w:hAnsi="Book Antiqua" w:cs="Helvetica"/>
          <w:i/>
          <w:color w:val="2C82F4" w:themeColor="text2" w:themeTint="99"/>
          <w:sz w:val="28"/>
          <w:szCs w:val="28"/>
          <w:lang w:eastAsia="ru-RU"/>
        </w:rPr>
        <w:t> и ряда других соединений</w:t>
      </w:r>
      <w:r w:rsidRPr="00AD3341">
        <w:rPr>
          <w:rFonts w:ascii="Book Antiqua" w:eastAsia="Batang" w:hAnsi="Book Antiqua" w:cs="Helvetica"/>
          <w:i/>
          <w:color w:val="2C82F4" w:themeColor="text2" w:themeTint="99"/>
          <w:sz w:val="28"/>
          <w:szCs w:val="28"/>
          <w:lang w:eastAsia="ru-RU"/>
        </w:rPr>
        <w:t>.</w:t>
      </w:r>
      <w:proofErr w:type="gramEnd"/>
      <w:r w:rsidRPr="00B24923">
        <w:rPr>
          <w:rFonts w:ascii="Book Antiqua" w:eastAsia="Batang" w:hAnsi="Book Antiqua" w:cs="Helvetica"/>
          <w:i/>
          <w:color w:val="2C82F4" w:themeColor="text2" w:themeTint="99"/>
          <w:sz w:val="28"/>
          <w:szCs w:val="28"/>
          <w:lang w:eastAsia="ru-RU"/>
        </w:rPr>
        <w:t> По распространенности в земнойкоре азот занимает 17</w:t>
      </w:r>
      <w:r w:rsidRPr="00AD3341">
        <w:rPr>
          <w:rFonts w:ascii="Book Antiqua" w:eastAsia="Batang" w:hAnsi="Book Antiqua" w:cs="Helvetica"/>
          <w:i/>
          <w:color w:val="2C82F4" w:themeColor="text2" w:themeTint="99"/>
          <w:sz w:val="28"/>
          <w:szCs w:val="28"/>
          <w:lang w:eastAsia="ru-RU"/>
        </w:rPr>
        <w:t>-</w:t>
      </w:r>
      <w:r w:rsidRPr="00B24923">
        <w:rPr>
          <w:rFonts w:ascii="Book Antiqua" w:eastAsia="Batang" w:hAnsi="Book Antiqua" w:cs="Helvetica"/>
          <w:i/>
          <w:color w:val="2C82F4" w:themeColor="text2" w:themeTint="99"/>
          <w:sz w:val="28"/>
          <w:szCs w:val="28"/>
          <w:lang w:eastAsia="ru-RU"/>
        </w:rPr>
        <w:t>е место</w:t>
      </w:r>
      <w:r w:rsidRPr="00AD3341">
        <w:rPr>
          <w:rFonts w:ascii="Book Antiqua" w:eastAsia="Batang" w:hAnsi="Book Antiqua" w:cs="Helvetica"/>
          <w:i/>
          <w:color w:val="2C82F4" w:themeColor="text2" w:themeTint="99"/>
          <w:sz w:val="28"/>
          <w:szCs w:val="28"/>
          <w:lang w:eastAsia="ru-RU"/>
        </w:rPr>
        <w:t>,</w:t>
      </w:r>
      <w:r w:rsidRPr="00B24923">
        <w:rPr>
          <w:rFonts w:ascii="Book Antiqua" w:eastAsia="Batang" w:hAnsi="Book Antiqua" w:cs="Helvetica"/>
          <w:i/>
          <w:color w:val="2C82F4" w:themeColor="text2" w:themeTint="99"/>
          <w:sz w:val="28"/>
          <w:szCs w:val="28"/>
          <w:lang w:eastAsia="ru-RU"/>
        </w:rPr>
        <w:t> на его долю приходится 0</w:t>
      </w:r>
      <w:r w:rsidRPr="00AD3341">
        <w:rPr>
          <w:rFonts w:ascii="Book Antiqua" w:eastAsia="Batang" w:hAnsi="Book Antiqua" w:cs="Helvetica"/>
          <w:i/>
          <w:color w:val="2C82F4" w:themeColor="text2" w:themeTint="99"/>
          <w:sz w:val="28"/>
          <w:szCs w:val="28"/>
          <w:lang w:eastAsia="ru-RU"/>
        </w:rPr>
        <w:t>,</w:t>
      </w:r>
      <w:r w:rsidRPr="00B24923">
        <w:rPr>
          <w:rFonts w:ascii="Book Antiqua" w:eastAsia="Batang" w:hAnsi="Book Antiqua" w:cs="Helvetica"/>
          <w:i/>
          <w:color w:val="2C82F4" w:themeColor="text2" w:themeTint="99"/>
          <w:sz w:val="28"/>
          <w:szCs w:val="28"/>
          <w:lang w:eastAsia="ru-RU"/>
        </w:rPr>
        <w:t>0019</w:t>
      </w:r>
      <w:r w:rsidRPr="00AD3341">
        <w:rPr>
          <w:rFonts w:ascii="Book Antiqua" w:eastAsia="Batang" w:hAnsi="Book Antiqua" w:cs="Helvetica"/>
          <w:i/>
          <w:color w:val="2C82F4" w:themeColor="text2" w:themeTint="99"/>
          <w:sz w:val="28"/>
          <w:szCs w:val="28"/>
          <w:lang w:eastAsia="ru-RU"/>
        </w:rPr>
        <w:t>%</w:t>
      </w:r>
      <w:r w:rsidRPr="00B24923">
        <w:rPr>
          <w:rFonts w:ascii="Book Antiqua" w:eastAsia="Batang" w:hAnsi="Book Antiqua" w:cs="Helvetica"/>
          <w:i/>
          <w:color w:val="2C82F4" w:themeColor="text2" w:themeTint="99"/>
          <w:sz w:val="28"/>
          <w:szCs w:val="28"/>
          <w:lang w:eastAsia="ru-RU"/>
        </w:rPr>
        <w:t> земной коры по массе</w:t>
      </w:r>
      <w:r w:rsidRPr="00AD3341">
        <w:rPr>
          <w:rFonts w:ascii="Book Antiqua" w:eastAsia="Batang" w:hAnsi="Book Antiqua" w:cs="Helvetica"/>
          <w:i/>
          <w:color w:val="2C82F4" w:themeColor="text2" w:themeTint="99"/>
          <w:sz w:val="28"/>
          <w:szCs w:val="28"/>
          <w:lang w:eastAsia="ru-RU"/>
        </w:rPr>
        <w:t>.</w:t>
      </w:r>
      <w:r w:rsidRPr="00B24923">
        <w:rPr>
          <w:rFonts w:ascii="Book Antiqua" w:eastAsia="Batang" w:hAnsi="Book Antiqua" w:cs="Helvetica"/>
          <w:i/>
          <w:color w:val="2C82F4" w:themeColor="text2" w:themeTint="99"/>
          <w:sz w:val="28"/>
          <w:szCs w:val="28"/>
          <w:lang w:eastAsia="ru-RU"/>
        </w:rPr>
        <w:t> Несмотря на своеназвание</w:t>
      </w:r>
      <w:r w:rsidRPr="00AD3341">
        <w:rPr>
          <w:rFonts w:ascii="Book Antiqua" w:eastAsia="Batang" w:hAnsi="Book Antiqua" w:cs="Helvetica"/>
          <w:i/>
          <w:color w:val="2C82F4" w:themeColor="text2" w:themeTint="99"/>
          <w:sz w:val="28"/>
          <w:szCs w:val="28"/>
          <w:lang w:eastAsia="ru-RU"/>
        </w:rPr>
        <w:t>,</w:t>
      </w:r>
      <w:r w:rsidRPr="00B24923">
        <w:rPr>
          <w:rFonts w:ascii="Book Antiqua" w:eastAsia="Batang" w:hAnsi="Book Antiqua" w:cs="Helvetica"/>
          <w:i/>
          <w:color w:val="2C82F4" w:themeColor="text2" w:themeTint="99"/>
          <w:sz w:val="28"/>
          <w:szCs w:val="28"/>
          <w:lang w:eastAsia="ru-RU"/>
        </w:rPr>
        <w:t> азот присутствует во всех живых организмах </w:t>
      </w:r>
      <w:r w:rsidRPr="00AD3341">
        <w:rPr>
          <w:rFonts w:ascii="Book Antiqua" w:eastAsia="Batang" w:hAnsi="Book Antiqua" w:cs="Helvetica"/>
          <w:i/>
          <w:color w:val="2C82F4" w:themeColor="text2" w:themeTint="99"/>
          <w:sz w:val="28"/>
          <w:szCs w:val="28"/>
          <w:lang w:eastAsia="ru-RU"/>
        </w:rPr>
        <w:t>(</w:t>
      </w:r>
      <w:r w:rsidRPr="00B24923">
        <w:rPr>
          <w:rFonts w:ascii="Book Antiqua" w:eastAsia="Batang" w:hAnsi="Book Antiqua" w:cs="Helvetica"/>
          <w:i/>
          <w:color w:val="2C82F4" w:themeColor="text2" w:themeTint="99"/>
          <w:sz w:val="28"/>
          <w:szCs w:val="28"/>
          <w:lang w:eastAsia="ru-RU"/>
        </w:rPr>
        <w:t>1</w:t>
      </w:r>
      <w:r w:rsidRPr="00AD3341">
        <w:rPr>
          <w:rFonts w:ascii="Book Antiqua" w:eastAsia="Batang" w:hAnsi="Book Antiqua" w:cs="Helvetica"/>
          <w:i/>
          <w:color w:val="2C82F4" w:themeColor="text2" w:themeTint="99"/>
          <w:sz w:val="28"/>
          <w:szCs w:val="28"/>
          <w:lang w:eastAsia="ru-RU"/>
        </w:rPr>
        <w:t>—</w:t>
      </w:r>
      <w:r w:rsidRPr="00B24923">
        <w:rPr>
          <w:rFonts w:ascii="Book Antiqua" w:eastAsia="Batang" w:hAnsi="Book Antiqua" w:cs="Helvetica"/>
          <w:i/>
          <w:color w:val="2C82F4" w:themeColor="text2" w:themeTint="99"/>
          <w:sz w:val="28"/>
          <w:szCs w:val="28"/>
          <w:lang w:eastAsia="ru-RU"/>
        </w:rPr>
        <w:t>3</w:t>
      </w:r>
      <w:r w:rsidRPr="00AD3341">
        <w:rPr>
          <w:rFonts w:ascii="Book Antiqua" w:eastAsia="Batang" w:hAnsi="Book Antiqua" w:cs="Helvetica"/>
          <w:i/>
          <w:color w:val="2C82F4" w:themeColor="text2" w:themeTint="99"/>
          <w:sz w:val="28"/>
          <w:szCs w:val="28"/>
          <w:lang w:eastAsia="ru-RU"/>
        </w:rPr>
        <w:t>%</w:t>
      </w:r>
      <w:r w:rsidRPr="00B24923">
        <w:rPr>
          <w:rFonts w:ascii="Book Antiqua" w:eastAsia="Batang" w:hAnsi="Book Antiqua" w:cs="Helvetica"/>
          <w:i/>
          <w:color w:val="2C82F4" w:themeColor="text2" w:themeTint="99"/>
          <w:sz w:val="28"/>
          <w:szCs w:val="28"/>
          <w:lang w:eastAsia="ru-RU"/>
        </w:rPr>
        <w:t> на сухую массу</w:t>
      </w:r>
      <w:r w:rsidRPr="00AD3341">
        <w:rPr>
          <w:rFonts w:ascii="Book Antiqua" w:eastAsia="Batang" w:hAnsi="Book Antiqua" w:cs="Helvetica"/>
          <w:i/>
          <w:color w:val="2C82F4" w:themeColor="text2" w:themeTint="99"/>
          <w:sz w:val="28"/>
          <w:szCs w:val="28"/>
          <w:lang w:eastAsia="ru-RU"/>
        </w:rPr>
        <w:t>),</w:t>
      </w:r>
      <w:r w:rsidRPr="00B24923">
        <w:rPr>
          <w:rFonts w:ascii="Book Antiqua" w:eastAsia="Batang" w:hAnsi="Book Antiqua" w:cs="Helvetica"/>
          <w:i/>
          <w:color w:val="2C82F4" w:themeColor="text2" w:themeTint="99"/>
          <w:sz w:val="28"/>
          <w:szCs w:val="28"/>
          <w:lang w:eastAsia="ru-RU"/>
        </w:rPr>
        <w:t> являясь важнейшимбиогенным элементом </w:t>
      </w:r>
      <w:r w:rsidRPr="00AD3341">
        <w:rPr>
          <w:rFonts w:ascii="Book Antiqua" w:eastAsia="Batang" w:hAnsi="Book Antiqua" w:cs="Helvetica"/>
          <w:i/>
          <w:color w:val="2C82F4" w:themeColor="text2" w:themeTint="99"/>
          <w:sz w:val="28"/>
          <w:szCs w:val="28"/>
          <w:lang w:eastAsia="ru-RU"/>
        </w:rPr>
        <w:t>.</w:t>
      </w:r>
      <w:r w:rsidRPr="00B24923">
        <w:rPr>
          <w:rFonts w:ascii="Book Antiqua" w:eastAsia="Batang" w:hAnsi="Book Antiqua" w:cs="Helvetica"/>
          <w:i/>
          <w:color w:val="2C82F4" w:themeColor="text2" w:themeTint="99"/>
          <w:sz w:val="28"/>
          <w:szCs w:val="28"/>
          <w:lang w:eastAsia="ru-RU"/>
        </w:rPr>
        <w:t> Он входит в состав молекул белков</w:t>
      </w:r>
      <w:r w:rsidRPr="00AD3341">
        <w:rPr>
          <w:rFonts w:ascii="Book Antiqua" w:eastAsia="Batang" w:hAnsi="Book Antiqua" w:cs="Helvetica"/>
          <w:i/>
          <w:color w:val="2C82F4" w:themeColor="text2" w:themeTint="99"/>
          <w:sz w:val="28"/>
          <w:szCs w:val="28"/>
          <w:lang w:eastAsia="ru-RU"/>
        </w:rPr>
        <w:t>,</w:t>
      </w:r>
      <w:r w:rsidRPr="00B24923">
        <w:rPr>
          <w:rFonts w:ascii="Book Antiqua" w:eastAsia="Batang" w:hAnsi="Book Antiqua" w:cs="Helvetica"/>
          <w:i/>
          <w:color w:val="2C82F4" w:themeColor="text2" w:themeTint="99"/>
          <w:sz w:val="28"/>
          <w:szCs w:val="28"/>
          <w:lang w:eastAsia="ru-RU"/>
        </w:rPr>
        <w:t> нуклеиновыхкислот</w:t>
      </w:r>
      <w:r w:rsidRPr="00AD3341">
        <w:rPr>
          <w:rFonts w:ascii="Book Antiqua" w:eastAsia="Batang" w:hAnsi="Book Antiqua" w:cs="Helvetica"/>
          <w:i/>
          <w:color w:val="2C82F4" w:themeColor="text2" w:themeTint="99"/>
          <w:sz w:val="28"/>
          <w:szCs w:val="28"/>
          <w:lang w:eastAsia="ru-RU"/>
        </w:rPr>
        <w:t>,</w:t>
      </w:r>
      <w:r w:rsidRPr="00B24923">
        <w:rPr>
          <w:rFonts w:ascii="Book Antiqua" w:eastAsia="Batang" w:hAnsi="Book Antiqua" w:cs="Helvetica"/>
          <w:i/>
          <w:color w:val="2C82F4" w:themeColor="text2" w:themeTint="99"/>
          <w:sz w:val="28"/>
          <w:szCs w:val="28"/>
          <w:lang w:eastAsia="ru-RU"/>
        </w:rPr>
        <w:t> коферментов</w:t>
      </w:r>
      <w:r w:rsidRPr="00AD3341">
        <w:rPr>
          <w:rFonts w:ascii="Book Antiqua" w:eastAsia="Batang" w:hAnsi="Book Antiqua" w:cs="Helvetica"/>
          <w:i/>
          <w:color w:val="2C82F4" w:themeColor="text2" w:themeTint="99"/>
          <w:sz w:val="28"/>
          <w:szCs w:val="28"/>
          <w:lang w:eastAsia="ru-RU"/>
        </w:rPr>
        <w:t>,</w:t>
      </w:r>
      <w:r w:rsidRPr="00B24923">
        <w:rPr>
          <w:rFonts w:ascii="Book Antiqua" w:eastAsia="Batang" w:hAnsi="Book Antiqua" w:cs="Helvetica"/>
          <w:i/>
          <w:color w:val="2C82F4" w:themeColor="text2" w:themeTint="99"/>
          <w:sz w:val="28"/>
          <w:szCs w:val="28"/>
          <w:lang w:eastAsia="ru-RU"/>
        </w:rPr>
        <w:t> гемоглобина</w:t>
      </w:r>
      <w:r w:rsidRPr="00AD3341">
        <w:rPr>
          <w:rFonts w:ascii="Book Antiqua" w:eastAsia="Batang" w:hAnsi="Book Antiqua" w:cs="Helvetica"/>
          <w:i/>
          <w:color w:val="2C82F4" w:themeColor="text2" w:themeTint="99"/>
          <w:sz w:val="28"/>
          <w:szCs w:val="28"/>
          <w:lang w:eastAsia="ru-RU"/>
        </w:rPr>
        <w:t>,</w:t>
      </w:r>
      <w:r w:rsidRPr="00B24923">
        <w:rPr>
          <w:rFonts w:ascii="Book Antiqua" w:eastAsia="Batang" w:hAnsi="Book Antiqua" w:cs="Helvetica"/>
          <w:i/>
          <w:color w:val="2C82F4" w:themeColor="text2" w:themeTint="99"/>
          <w:sz w:val="28"/>
          <w:szCs w:val="28"/>
          <w:lang w:eastAsia="ru-RU"/>
        </w:rPr>
        <w:t> хлорофилла и многих других биологически активных веществ</w:t>
      </w:r>
      <w:proofErr w:type="gramStart"/>
      <w:r w:rsidRPr="00AD3341">
        <w:rPr>
          <w:rFonts w:ascii="Book Antiqua" w:eastAsia="Batang" w:hAnsi="Book Antiqua" w:cs="Helvetica"/>
          <w:i/>
          <w:color w:val="2C82F4" w:themeColor="text2" w:themeTint="99"/>
          <w:sz w:val="28"/>
          <w:szCs w:val="28"/>
          <w:lang w:eastAsia="ru-RU"/>
        </w:rPr>
        <w:t>.</w:t>
      </w:r>
      <w:r w:rsidRPr="00B24923">
        <w:rPr>
          <w:rFonts w:ascii="Book Antiqua" w:eastAsia="Batang" w:hAnsi="Book Antiqua" w:cs="Helvetica"/>
          <w:i/>
          <w:color w:val="2C82F4" w:themeColor="text2" w:themeTint="99"/>
          <w:sz w:val="28"/>
          <w:szCs w:val="28"/>
          <w:lang w:eastAsia="ru-RU"/>
        </w:rPr>
        <w:t>Н</w:t>
      </w:r>
      <w:proofErr w:type="gramEnd"/>
      <w:r w:rsidRPr="00B24923">
        <w:rPr>
          <w:rFonts w:ascii="Book Antiqua" w:eastAsia="Batang" w:hAnsi="Book Antiqua" w:cs="Helvetica"/>
          <w:i/>
          <w:color w:val="2C82F4" w:themeColor="text2" w:themeTint="99"/>
          <w:sz w:val="28"/>
          <w:szCs w:val="28"/>
          <w:lang w:eastAsia="ru-RU"/>
        </w:rPr>
        <w:t>екоторые</w:t>
      </w:r>
      <w:r w:rsidRPr="00AD3341">
        <w:rPr>
          <w:rFonts w:ascii="Book Antiqua" w:eastAsia="Batang" w:hAnsi="Book Antiqua" w:cs="Helvetica"/>
          <w:i/>
          <w:color w:val="2C82F4" w:themeColor="text2" w:themeTint="99"/>
          <w:sz w:val="28"/>
          <w:szCs w:val="28"/>
          <w:lang w:eastAsia="ru-RU"/>
        </w:rPr>
        <w:t>,</w:t>
      </w:r>
      <w:r w:rsidRPr="00B24923">
        <w:rPr>
          <w:rFonts w:ascii="Book Antiqua" w:eastAsia="Batang" w:hAnsi="Book Antiqua" w:cs="Helvetica"/>
          <w:i/>
          <w:color w:val="2C82F4" w:themeColor="text2" w:themeTint="99"/>
          <w:sz w:val="28"/>
          <w:szCs w:val="28"/>
          <w:lang w:eastAsia="ru-RU"/>
        </w:rPr>
        <w:t> так называемые азотфиксирующие</w:t>
      </w:r>
      <w:r w:rsidRPr="00AD3341">
        <w:rPr>
          <w:rFonts w:ascii="Book Antiqua" w:eastAsia="Batang" w:hAnsi="Book Antiqua" w:cs="Helvetica"/>
          <w:i/>
          <w:color w:val="2C82F4" w:themeColor="text2" w:themeTint="99"/>
          <w:sz w:val="28"/>
          <w:szCs w:val="28"/>
          <w:lang w:eastAsia="ru-RU"/>
        </w:rPr>
        <w:t>,</w:t>
      </w:r>
      <w:r w:rsidRPr="00B24923">
        <w:rPr>
          <w:rFonts w:ascii="Book Antiqua" w:eastAsia="Batang" w:hAnsi="Book Antiqua" w:cs="Helvetica"/>
          <w:i/>
          <w:color w:val="2C82F4" w:themeColor="text2" w:themeTint="99"/>
          <w:sz w:val="28"/>
          <w:szCs w:val="28"/>
          <w:lang w:eastAsia="ru-RU"/>
        </w:rPr>
        <w:t> микроорганизмы способны усваивать молекулярный азотвоздуха</w:t>
      </w:r>
      <w:r w:rsidRPr="00AD3341">
        <w:rPr>
          <w:rFonts w:ascii="Book Antiqua" w:eastAsia="Batang" w:hAnsi="Book Antiqua" w:cs="Helvetica"/>
          <w:i/>
          <w:color w:val="2C82F4" w:themeColor="text2" w:themeTint="99"/>
          <w:sz w:val="28"/>
          <w:szCs w:val="28"/>
          <w:lang w:eastAsia="ru-RU"/>
        </w:rPr>
        <w:t>,</w:t>
      </w:r>
      <w:r w:rsidRPr="00B24923">
        <w:rPr>
          <w:rFonts w:ascii="Book Antiqua" w:eastAsia="Batang" w:hAnsi="Book Antiqua" w:cs="Helvetica"/>
          <w:i/>
          <w:color w:val="2C82F4" w:themeColor="text2" w:themeTint="99"/>
          <w:sz w:val="28"/>
          <w:szCs w:val="28"/>
          <w:lang w:eastAsia="ru-RU"/>
        </w:rPr>
        <w:t> переводя его в соединения</w:t>
      </w:r>
      <w:r w:rsidRPr="00AD3341">
        <w:rPr>
          <w:rFonts w:ascii="Book Antiqua" w:eastAsia="Batang" w:hAnsi="Book Antiqua" w:cs="Helvetica"/>
          <w:i/>
          <w:color w:val="2C82F4" w:themeColor="text2" w:themeTint="99"/>
          <w:sz w:val="28"/>
          <w:szCs w:val="28"/>
          <w:lang w:eastAsia="ru-RU"/>
        </w:rPr>
        <w:t>,</w:t>
      </w:r>
      <w:r w:rsidRPr="00B24923">
        <w:rPr>
          <w:rFonts w:ascii="Book Antiqua" w:eastAsia="Batang" w:hAnsi="Book Antiqua" w:cs="Helvetica"/>
          <w:i/>
          <w:color w:val="2C82F4" w:themeColor="text2" w:themeTint="99"/>
          <w:sz w:val="28"/>
          <w:szCs w:val="28"/>
          <w:lang w:eastAsia="ru-RU"/>
        </w:rPr>
        <w:t> доступные для использования другими организмами. Превращения соединений азота в живых клетках </w:t>
      </w:r>
      <w:r w:rsidRPr="00AD3341">
        <w:rPr>
          <w:rFonts w:ascii="Book Antiqua" w:eastAsia="Batang" w:hAnsi="Book Antiqua" w:cs="Helvetica"/>
          <w:i/>
          <w:color w:val="2C82F4" w:themeColor="text2" w:themeTint="99"/>
          <w:sz w:val="28"/>
          <w:szCs w:val="28"/>
          <w:lang w:eastAsia="ru-RU"/>
        </w:rPr>
        <w:t>—</w:t>
      </w:r>
      <w:r w:rsidRPr="00B24923">
        <w:rPr>
          <w:rFonts w:ascii="Book Antiqua" w:eastAsia="Batang" w:hAnsi="Book Antiqua" w:cs="Helvetica"/>
          <w:i/>
          <w:color w:val="2C82F4" w:themeColor="text2" w:themeTint="99"/>
          <w:sz w:val="28"/>
          <w:szCs w:val="28"/>
          <w:lang w:eastAsia="ru-RU"/>
        </w:rPr>
        <w:t> важнейшая часть обменавеществ у всех организмов</w:t>
      </w:r>
      <w:r w:rsidRPr="00AD3341">
        <w:rPr>
          <w:rFonts w:ascii="Book Antiqua" w:eastAsia="Batang" w:hAnsi="Book Antiqua" w:cs="Helvetica"/>
          <w:i/>
          <w:color w:val="2C82F4" w:themeColor="text2" w:themeTint="99"/>
          <w:sz w:val="28"/>
          <w:szCs w:val="28"/>
          <w:lang w:eastAsia="ru-RU"/>
        </w:rPr>
        <w:t>.</w:t>
      </w:r>
      <w:r w:rsidRPr="00B24923">
        <w:rPr>
          <w:rFonts w:ascii="Helvetica" w:eastAsia="Times New Roman" w:hAnsi="Helvetica" w:cs="Helvetica"/>
          <w:i/>
          <w:color w:val="2C82F4" w:themeColor="text2" w:themeTint="99"/>
          <w:sz w:val="21"/>
          <w:szCs w:val="21"/>
          <w:lang w:eastAsia="ru-RU"/>
        </w:rPr>
        <w:t> </w:t>
      </w:r>
    </w:p>
    <w:p w:rsidR="00AD3341" w:rsidRPr="00B24923" w:rsidRDefault="00AD3341" w:rsidP="00B24923">
      <w:pPr>
        <w:pBdr>
          <w:bottom w:val="single" w:sz="4" w:space="1" w:color="auto"/>
        </w:pBdr>
        <w:shd w:val="clear" w:color="auto" w:fill="000000" w:themeFill="text1"/>
        <w:spacing w:after="0" w:line="315" w:lineRule="atLeast"/>
        <w:rPr>
          <w:rFonts w:ascii="Helvetica" w:eastAsia="Times New Roman" w:hAnsi="Helvetica" w:cs="Helvetica"/>
          <w:b/>
          <w:bCs/>
          <w:i/>
          <w:color w:val="000000"/>
          <w:sz w:val="21"/>
          <w:szCs w:val="21"/>
          <w:lang w:eastAsia="ru-RU"/>
        </w:rPr>
      </w:pPr>
      <w:r w:rsidRPr="00B24923">
        <w:rPr>
          <w:i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98E4285" wp14:editId="019AAE61">
                <wp:simplePos x="0" y="0"/>
                <wp:positionH relativeFrom="column">
                  <wp:posOffset>3810</wp:posOffset>
                </wp:positionH>
                <wp:positionV relativeFrom="paragraph">
                  <wp:posOffset>-635</wp:posOffset>
                </wp:positionV>
                <wp:extent cx="5411470" cy="935355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11470" cy="935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D3341" w:rsidRPr="00AD3341" w:rsidRDefault="00AD3341" w:rsidP="00B24923">
                            <w:pPr>
                              <w:shd w:val="clear" w:color="auto" w:fill="000000" w:themeFill="text1"/>
                              <w:spacing w:after="0" w:line="315" w:lineRule="atLeast"/>
                              <w:jc w:val="center"/>
                              <w:rPr>
                                <w:rFonts w:ascii="Helvetica" w:eastAsia="Times New Roman" w:hAnsi="Helvetica" w:cs="Helvetica"/>
                                <w:b/>
                                <w:color w:val="000000"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Helvetica" w:eastAsia="Times New Roman" w:hAnsi="Helvetica" w:cs="Helvetica"/>
                                <w:b/>
                                <w:color w:val="000000"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Получение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" o:spid="_x0000_s1028" type="#_x0000_t202" style="position:absolute;margin-left:.3pt;margin-top:-.05pt;width:426.1pt;height:73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" filled="f" stroked="f">
                <v:fill o:detectmouseclick="t"/>
                <v:textbox>
                  <w:txbxContent>
                    <w:p w:rsidR="00AD3341" w:rsidRPr="00AD3341" w:rsidRDefault="00AD3341" w:rsidP="00B24923">
                      <w:pPr>
                        <w:shd w:val="clear" w:color="auto" w:fill="000000" w:themeFill="text1"/>
                        <w:spacing w:after="0" w:line="315" w:lineRule="atLeast"/>
                        <w:jc w:val="center"/>
                        <w:rPr>
                          <w:rFonts w:ascii="Helvetica" w:eastAsia="Times New Roman" w:hAnsi="Helvetica" w:cs="Helvetica"/>
                          <w:b/>
                          <w:color w:val="000000"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Helvetica" w:eastAsia="Times New Roman" w:hAnsi="Helvetica" w:cs="Helvetica"/>
                          <w:b/>
                          <w:color w:val="000000"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Получение</w:t>
                      </w:r>
                    </w:p>
                  </w:txbxContent>
                </v:textbox>
              </v:shape>
            </w:pict>
          </mc:Fallback>
        </mc:AlternateContent>
      </w:r>
      <w:r w:rsidRPr="00AD3341">
        <w:rPr>
          <w:rFonts w:ascii="Helvetica" w:eastAsia="Times New Roman" w:hAnsi="Helvetica" w:cs="Helvetica"/>
          <w:i/>
          <w:color w:val="000000"/>
          <w:sz w:val="21"/>
          <w:szCs w:val="21"/>
          <w:lang w:eastAsia="ru-RU"/>
        </w:rPr>
        <w:br/>
      </w:r>
    </w:p>
    <w:p w:rsidR="00AD3341" w:rsidRPr="00B24923" w:rsidRDefault="00AD3341" w:rsidP="00B24923">
      <w:pPr>
        <w:pBdr>
          <w:bottom w:val="single" w:sz="4" w:space="1" w:color="auto"/>
        </w:pBdr>
        <w:shd w:val="clear" w:color="auto" w:fill="000000" w:themeFill="text1"/>
        <w:spacing w:after="0" w:line="315" w:lineRule="atLeast"/>
        <w:rPr>
          <w:rFonts w:ascii="Helvetica" w:eastAsia="Times New Roman" w:hAnsi="Helvetica" w:cs="Helvetica"/>
          <w:b/>
          <w:bCs/>
          <w:i/>
          <w:color w:val="000000"/>
          <w:sz w:val="21"/>
          <w:szCs w:val="21"/>
          <w:lang w:eastAsia="ru-RU"/>
        </w:rPr>
      </w:pPr>
    </w:p>
    <w:p w:rsidR="00AD3341" w:rsidRPr="00B24923" w:rsidRDefault="00AD3341" w:rsidP="00B24923">
      <w:pPr>
        <w:pBdr>
          <w:bottom w:val="single" w:sz="4" w:space="1" w:color="auto"/>
        </w:pBdr>
        <w:shd w:val="clear" w:color="auto" w:fill="000000" w:themeFill="text1"/>
        <w:spacing w:after="0" w:line="315" w:lineRule="atLeast"/>
        <w:rPr>
          <w:rFonts w:ascii="Helvetica" w:eastAsia="Times New Roman" w:hAnsi="Helvetica" w:cs="Helvetica"/>
          <w:b/>
          <w:bCs/>
          <w:i/>
          <w:color w:val="000000"/>
          <w:sz w:val="21"/>
          <w:szCs w:val="21"/>
          <w:lang w:eastAsia="ru-RU"/>
        </w:rPr>
      </w:pPr>
    </w:p>
    <w:p w:rsidR="00AD3341" w:rsidRPr="00B24923" w:rsidRDefault="00AD3341" w:rsidP="00B24923">
      <w:pPr>
        <w:pBdr>
          <w:bottom w:val="single" w:sz="4" w:space="1" w:color="auto"/>
        </w:pBdr>
        <w:shd w:val="clear" w:color="auto" w:fill="000000" w:themeFill="text1"/>
        <w:spacing w:after="0" w:line="315" w:lineRule="atLeast"/>
        <w:rPr>
          <w:rFonts w:ascii="Helvetica" w:eastAsia="Times New Roman" w:hAnsi="Helvetica" w:cs="Helvetica"/>
          <w:b/>
          <w:bCs/>
          <w:i/>
          <w:color w:val="000000"/>
          <w:sz w:val="21"/>
          <w:szCs w:val="21"/>
          <w:lang w:eastAsia="ru-RU"/>
        </w:rPr>
      </w:pPr>
    </w:p>
    <w:p w:rsidR="00AD3341" w:rsidRPr="00B24923" w:rsidRDefault="00AD3341" w:rsidP="00B24923">
      <w:pPr>
        <w:shd w:val="clear" w:color="auto" w:fill="000000" w:themeFill="text1"/>
        <w:spacing w:after="0" w:line="315" w:lineRule="atLeast"/>
        <w:rPr>
          <w:rFonts w:ascii="Helvetica" w:eastAsia="Times New Roman" w:hAnsi="Helvetica" w:cs="Helvetica"/>
          <w:b/>
          <w:bCs/>
          <w:i/>
          <w:color w:val="000000"/>
          <w:sz w:val="21"/>
          <w:szCs w:val="21"/>
          <w:lang w:eastAsia="ru-RU"/>
        </w:rPr>
      </w:pPr>
    </w:p>
    <w:p w:rsidR="00AD3341" w:rsidRPr="00B24923" w:rsidRDefault="00AD3341" w:rsidP="00B24923">
      <w:pPr>
        <w:shd w:val="clear" w:color="auto" w:fill="000000" w:themeFill="text1"/>
        <w:spacing w:after="0" w:line="315" w:lineRule="atLeast"/>
        <w:rPr>
          <w:rFonts w:ascii="Helvetica" w:eastAsia="Times New Roman" w:hAnsi="Helvetica" w:cs="Helvetica"/>
          <w:i/>
          <w:color w:val="000000"/>
          <w:sz w:val="21"/>
          <w:szCs w:val="21"/>
          <w:lang w:eastAsia="ru-RU"/>
        </w:rPr>
      </w:pPr>
      <w:r w:rsidRPr="00B24923">
        <w:rPr>
          <w:i/>
          <w:noProof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6206C59" wp14:editId="44E95325">
                <wp:simplePos x="0" y="0"/>
                <wp:positionH relativeFrom="column">
                  <wp:posOffset>482851</wp:posOffset>
                </wp:positionH>
                <wp:positionV relativeFrom="paragraph">
                  <wp:posOffset>3184052</wp:posOffset>
                </wp:positionV>
                <wp:extent cx="4391099" cy="1828800"/>
                <wp:effectExtent l="0" t="0" r="0" b="6350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91099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D3341" w:rsidRPr="00AD3341" w:rsidRDefault="00AD3341" w:rsidP="00B24923">
                            <w:pPr>
                              <w:shd w:val="clear" w:color="auto" w:fill="000000" w:themeFill="text1"/>
                              <w:spacing w:after="0" w:line="315" w:lineRule="atLeast"/>
                              <w:jc w:val="center"/>
                              <w:rPr>
                                <w:rFonts w:ascii="Helvetica" w:eastAsia="Times New Roman" w:hAnsi="Helvetica" w:cs="Helvetica"/>
                                <w:b/>
                                <w:caps/>
                                <w:color w:val="31B6FD" w:themeColor="accent1"/>
                                <w:sz w:val="72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Helvetica" w:eastAsia="Times New Roman" w:hAnsi="Helvetica" w:cs="Helvetica"/>
                                <w:b/>
                                <w:caps/>
                                <w:color w:val="31B6FD" w:themeColor="accent1"/>
                                <w:sz w:val="72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  <w:t>Свойства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brightRoom" dir="t"/>
                        </a:scene3d>
                        <a:sp3d contourW="6350" prstMaterial="plastic">
                          <a:bevelT w="20320" h="20320" prst="angle"/>
                          <a:contourClr>
                            <a:schemeClr val="accent1">
                              <a:tint val="100000"/>
                              <a:shade val="100000"/>
                              <a:hueMod val="100000"/>
                              <a:satMod val="10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4" o:spid="_x0000_s1029" type="#_x0000_t202" style="position:absolute;margin-left:38pt;margin-top:250.7pt;width:345.75pt;height:2in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" filled="f" stroked="f">
                <v:fill o:detectmouseclick="t"/>
                <v:textbox style="mso-fit-shape-to-text:t">
                  <w:txbxContent>
                    <w:p w:rsidR="00AD3341" w:rsidRPr="00AD3341" w:rsidRDefault="00AD3341" w:rsidP="00B24923">
                      <w:pPr>
                        <w:shd w:val="clear" w:color="auto" w:fill="000000" w:themeFill="text1"/>
                        <w:spacing w:after="0" w:line="315" w:lineRule="atLeast"/>
                        <w:jc w:val="center"/>
                        <w:rPr>
                          <w:rFonts w:ascii="Helvetica" w:eastAsia="Times New Roman" w:hAnsi="Helvetica" w:cs="Helvetica"/>
                          <w:b/>
                          <w:caps/>
                          <w:color w:val="31B6FD" w:themeColor="accent1"/>
                          <w:sz w:val="72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Helvetica" w:eastAsia="Times New Roman" w:hAnsi="Helvetica" w:cs="Helvetica"/>
                          <w:b/>
                          <w:caps/>
                          <w:color w:val="31B6FD" w:themeColor="accent1"/>
                          <w:sz w:val="72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  <w:t>Свойства</w:t>
                      </w:r>
                    </w:p>
                  </w:txbxContent>
                </v:textbox>
              </v:shape>
            </w:pict>
          </mc:Fallback>
        </mc:AlternateContent>
      </w:r>
      <w:r w:rsidRPr="00AD3341">
        <w:rPr>
          <w:rFonts w:ascii="Helvetica" w:eastAsia="Times New Roman" w:hAnsi="Helvetica" w:cs="Helvetica"/>
          <w:i/>
          <w:color w:val="000000"/>
          <w:sz w:val="21"/>
          <w:szCs w:val="21"/>
          <w:lang w:eastAsia="ru-RU"/>
        </w:rPr>
        <w:br/>
      </w:r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В промышленности азот получают из воздуха</w:t>
      </w:r>
      <w:r w:rsidRPr="00AD3341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.</w:t>
      </w:r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 Для этого воздух сначала охлаждают</w:t>
      </w:r>
      <w:r w:rsidRPr="00AD3341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,</w:t>
      </w:r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 сжижают</w:t>
      </w:r>
      <w:r w:rsidRPr="00AD3341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,</w:t>
      </w:r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 а жидкийвоздух подвергают перегонке </w:t>
      </w:r>
      <w:r w:rsidRPr="00AD3341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(</w:t>
      </w:r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дистилляции</w:t>
      </w:r>
      <w:r w:rsidRPr="00AD3341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).</w:t>
      </w:r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 Температура кипения азота немного ниже </w:t>
      </w:r>
      <w:r w:rsidRPr="00AD3341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(-</w:t>
      </w:r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195</w:t>
      </w:r>
      <w:r w:rsidRPr="00AD3341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,</w:t>
      </w:r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8 </w:t>
      </w:r>
      <w:r w:rsidRPr="00AD3341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°</w:t>
      </w:r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C</w:t>
      </w:r>
      <w:r w:rsidRPr="00AD3341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),</w:t>
      </w:r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 чемдругого компонента воздуха </w:t>
      </w:r>
      <w:r w:rsidRPr="00AD3341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—</w:t>
      </w:r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 кислорода </w:t>
      </w:r>
      <w:r w:rsidRPr="00AD3341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(-</w:t>
      </w:r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182</w:t>
      </w:r>
      <w:r w:rsidRPr="00AD3341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,</w:t>
      </w:r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9 </w:t>
      </w:r>
      <w:r w:rsidRPr="00AD3341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°</w:t>
      </w:r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C</w:t>
      </w:r>
      <w:r w:rsidRPr="00AD3341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),</w:t>
      </w:r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 поэтому при осторожном нагревании жидкого воздухаазот испаряется первым</w:t>
      </w:r>
      <w:r w:rsidRPr="00AD3341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.</w:t>
      </w:r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 Потребителям газообразный азот поставляют в сжатом виде </w:t>
      </w:r>
      <w:r w:rsidRPr="00AD3341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(</w:t>
      </w:r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150 атм</w:t>
      </w:r>
      <w:r w:rsidRPr="00AD3341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.</w:t>
      </w:r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 или 15 МПа</w:t>
      </w:r>
      <w:proofErr w:type="gramStart"/>
      <w:r w:rsidRPr="00AD3341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)</w:t>
      </w:r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в</w:t>
      </w:r>
      <w:proofErr w:type="gramEnd"/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 черных баллонах</w:t>
      </w:r>
      <w:r w:rsidRPr="00AD3341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,</w:t>
      </w:r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 имеющих желтую надпись </w:t>
      </w:r>
      <w:r w:rsidRPr="00AD3341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«</w:t>
      </w:r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азот</w:t>
      </w:r>
      <w:r w:rsidRPr="00AD3341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».</w:t>
      </w:r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 Хранят жидкий азот в сосудах Дьюара. В лаборатории чистый </w:t>
      </w:r>
      <w:r w:rsidRPr="00AD3341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(«</w:t>
      </w:r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химический</w:t>
      </w:r>
      <w:r w:rsidRPr="00AD3341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»)</w:t>
      </w:r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 азот получают</w:t>
      </w:r>
      <w:r w:rsidRPr="00AD3341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,</w:t>
      </w:r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 добавляя при нагревании насыщенный растворхлорида аммония NH</w:t>
      </w:r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vertAlign w:val="subscript"/>
          <w:lang w:eastAsia="ru-RU"/>
        </w:rPr>
        <w:t>4</w:t>
      </w:r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Cl к твердому нитриту натрия NaNO</w:t>
      </w:r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vertAlign w:val="subscript"/>
          <w:lang w:eastAsia="ru-RU"/>
        </w:rPr>
        <w:t>2</w:t>
      </w:r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: </w:t>
      </w:r>
      <w:r w:rsidRPr="00AD3341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br/>
      </w:r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NaNO</w:t>
      </w:r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vertAlign w:val="subscript"/>
          <w:lang w:eastAsia="ru-RU"/>
        </w:rPr>
        <w:t>2</w:t>
      </w:r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 </w:t>
      </w:r>
      <w:r w:rsidRPr="00AD3341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+</w:t>
      </w:r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 NH</w:t>
      </w:r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vertAlign w:val="subscript"/>
          <w:lang w:eastAsia="ru-RU"/>
        </w:rPr>
        <w:t>4</w:t>
      </w:r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Cl </w:t>
      </w:r>
      <w:r w:rsidRPr="00AD3341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=</w:t>
      </w:r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 </w:t>
      </w:r>
      <w:proofErr w:type="spellStart"/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NaCl</w:t>
      </w:r>
      <w:proofErr w:type="spellEnd"/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 </w:t>
      </w:r>
      <w:r w:rsidRPr="00AD3341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+</w:t>
      </w:r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 N</w:t>
      </w:r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vertAlign w:val="subscript"/>
          <w:lang w:eastAsia="ru-RU"/>
        </w:rPr>
        <w:t>2</w:t>
      </w:r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 </w:t>
      </w:r>
      <w:r w:rsidRPr="00AD3341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+</w:t>
      </w:r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 2H</w:t>
      </w:r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vertAlign w:val="subscript"/>
          <w:lang w:eastAsia="ru-RU"/>
        </w:rPr>
        <w:t>2</w:t>
      </w:r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O</w:t>
      </w:r>
      <w:r w:rsidRPr="00AD3341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.</w:t>
      </w:r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 </w:t>
      </w:r>
      <w:r w:rsidRPr="00AD3341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br/>
      </w:r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Можно также нагревать твердый нитрит аммония: </w:t>
      </w:r>
      <w:r w:rsidRPr="00AD3341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br/>
      </w:r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NH</w:t>
      </w:r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vertAlign w:val="subscript"/>
          <w:lang w:eastAsia="ru-RU"/>
        </w:rPr>
        <w:t>4</w:t>
      </w:r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NO</w:t>
      </w:r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vertAlign w:val="subscript"/>
          <w:lang w:eastAsia="ru-RU"/>
        </w:rPr>
        <w:t>2</w:t>
      </w:r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 </w:t>
      </w:r>
      <w:r w:rsidRPr="00AD3341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=</w:t>
      </w:r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 N</w:t>
      </w:r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vertAlign w:val="subscript"/>
          <w:lang w:eastAsia="ru-RU"/>
        </w:rPr>
        <w:t>2</w:t>
      </w:r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 </w:t>
      </w:r>
      <w:r w:rsidRPr="00AD3341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+</w:t>
      </w:r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 2H</w:t>
      </w:r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vertAlign w:val="subscript"/>
          <w:lang w:eastAsia="ru-RU"/>
        </w:rPr>
        <w:t>2</w:t>
      </w:r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O</w:t>
      </w:r>
      <w:r w:rsidRPr="00AD3341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.</w:t>
      </w:r>
      <w:r w:rsidRPr="00B24923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t> </w:t>
      </w:r>
      <w:r w:rsidRPr="00AD3341">
        <w:rPr>
          <w:rFonts w:ascii="Helvetica" w:eastAsia="Times New Roman" w:hAnsi="Helvetica" w:cs="Helvetica"/>
          <w:i/>
          <w:color w:val="2C82F4" w:themeColor="text2" w:themeTint="99"/>
          <w:sz w:val="28"/>
          <w:szCs w:val="28"/>
          <w:lang w:eastAsia="ru-RU"/>
        </w:rPr>
        <w:br/>
      </w:r>
    </w:p>
    <w:p w:rsidR="00AD3341" w:rsidRPr="00B24923" w:rsidRDefault="00AD3341" w:rsidP="00B24923">
      <w:pPr>
        <w:shd w:val="clear" w:color="auto" w:fill="000000" w:themeFill="text1"/>
        <w:spacing w:after="0" w:line="315" w:lineRule="atLeast"/>
        <w:rPr>
          <w:rFonts w:ascii="Helvetica" w:eastAsia="Times New Roman" w:hAnsi="Helvetica" w:cs="Helvetica"/>
          <w:i/>
          <w:color w:val="000000"/>
          <w:sz w:val="21"/>
          <w:szCs w:val="21"/>
          <w:lang w:eastAsia="ru-RU"/>
        </w:rPr>
      </w:pPr>
    </w:p>
    <w:p w:rsidR="00AD3341" w:rsidRPr="00B24923" w:rsidRDefault="00AD3341" w:rsidP="00B24923">
      <w:pPr>
        <w:shd w:val="clear" w:color="auto" w:fill="000000" w:themeFill="text1"/>
        <w:spacing w:after="0" w:line="315" w:lineRule="atLeast"/>
        <w:rPr>
          <w:rFonts w:ascii="Helvetica" w:eastAsia="Times New Roman" w:hAnsi="Helvetica" w:cs="Helvetica"/>
          <w:i/>
          <w:color w:val="000000"/>
          <w:sz w:val="21"/>
          <w:szCs w:val="21"/>
          <w:lang w:eastAsia="ru-RU"/>
        </w:rPr>
      </w:pPr>
    </w:p>
    <w:p w:rsidR="00AD3341" w:rsidRPr="00B24923" w:rsidRDefault="00AD3341" w:rsidP="00B24923">
      <w:pPr>
        <w:shd w:val="clear" w:color="auto" w:fill="000000" w:themeFill="text1"/>
        <w:spacing w:after="0" w:line="315" w:lineRule="atLeast"/>
        <w:rPr>
          <w:rFonts w:ascii="Helvetica" w:eastAsia="Times New Roman" w:hAnsi="Helvetica" w:cs="Helvetica"/>
          <w:i/>
          <w:color w:val="000000"/>
          <w:sz w:val="21"/>
          <w:szCs w:val="21"/>
          <w:lang w:eastAsia="ru-RU"/>
        </w:rPr>
      </w:pPr>
    </w:p>
    <w:p w:rsidR="00AD2BEF" w:rsidRPr="00B24923" w:rsidRDefault="00AD3341" w:rsidP="00AD3341">
      <w:pPr>
        <w:spacing w:after="0" w:line="315" w:lineRule="atLeast"/>
        <w:rPr>
          <w:i/>
        </w:rPr>
      </w:pPr>
      <w:r w:rsidRPr="00AD3341">
        <w:rPr>
          <w:rFonts w:ascii="Helvetica" w:eastAsia="Times New Roman" w:hAnsi="Helvetica" w:cs="Helvetica"/>
          <w:i/>
          <w:color w:val="000000"/>
          <w:sz w:val="21"/>
          <w:szCs w:val="21"/>
          <w:lang w:eastAsia="ru-RU"/>
        </w:rPr>
        <w:br/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Плотность газообразного азота при 0 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°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C 1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,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25046 г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/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дм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vertAlign w:val="superscript"/>
          <w:lang w:eastAsia="ru-RU"/>
        </w:rPr>
        <w:t>3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,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жидкого азота 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(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при температуре кипения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) —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0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,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808 кг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/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дм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vertAlign w:val="superscript"/>
          <w:lang w:eastAsia="ru-RU"/>
        </w:rPr>
        <w:t>3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.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Газообразный азот при нормальном давлении при температуре 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–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195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,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8 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°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C переходит в бесцветнуюжидкость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,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а при температуре 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–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210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,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0 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°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C 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—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в белое твердое вещество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.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В твердом состоянии существует в видедвух полиморфных модификаций: ниже 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–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237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,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54 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°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C устойчива форма с кубической решеткой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,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выше 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—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сгексагональной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.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br/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Критическая температура азота 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–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146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,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95 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°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C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,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критическое давление 3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,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9МПа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,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тройная точка лежит притемпературе 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–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210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,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0 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°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C и давлении 125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,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03 гПа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,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из чего следует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,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что азот при комнатной температуре ни прикаком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,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даже очень высоком давлении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,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нельзя превратить в жидкость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.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br/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Теплота испарения жидкого азота 199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,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3 кДж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/</w:t>
      </w:r>
      <w:proofErr w:type="gramStart"/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кг</w:t>
      </w:r>
      <w:proofErr w:type="gramEnd"/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(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при температуре кипения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),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теплота плавления азота 25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,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5кДж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/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кг 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(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при температуре 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–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210 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°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C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).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br/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Энергия связи атомов в молекуле N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vertAlign w:val="subscript"/>
          <w:lang w:eastAsia="ru-RU"/>
        </w:rPr>
        <w:t>2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очень велика и составляет 941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,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6 кДж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/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моль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.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Расстояние между центрамиатомов в молекуле 0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,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110 нм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.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Это свидетельствует о том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,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что связь между атомами азота тройная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.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</w:t>
      </w:r>
      <w:proofErr w:type="gramStart"/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Высокаяпрочность молекулы N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vertAlign w:val="subscript"/>
          <w:lang w:eastAsia="ru-RU"/>
        </w:rPr>
        <w:t>2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может быть объяснена в рамках метода молекулярных орбиталей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.</w:t>
      </w:r>
      <w:proofErr w:type="gramEnd"/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Энергетическаясхема заполнения </w:t>
      </w:r>
      <w:proofErr w:type="gramStart"/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молекулярных</w:t>
      </w:r>
      <w:proofErr w:type="gramEnd"/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орбиталей в молекуле N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vertAlign w:val="subscript"/>
          <w:lang w:eastAsia="ru-RU"/>
        </w:rPr>
        <w:t>2 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показывает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,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что электронами в ней заполненытолько связывающие s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-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и p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-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орбитали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.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Молекула азота немагнитна 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(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диамагнитна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).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br/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Из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-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за высокой прочности молекулы N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vertAlign w:val="subscript"/>
          <w:lang w:eastAsia="ru-RU"/>
        </w:rPr>
        <w:t>2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процессы разложения различных соединений азота 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(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в том числе ипечально знаменитого взрывчатого вещества гексогена при нагревании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,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ударах и т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.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д</w:t>
      </w:r>
      <w:proofErr w:type="gramStart"/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.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п</w:t>
      </w:r>
      <w:proofErr w:type="gramEnd"/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риводят к образованию молекул N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vertAlign w:val="subscript"/>
          <w:lang w:eastAsia="ru-RU"/>
        </w:rPr>
        <w:t>2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.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Так как объем образовавшегося газа значительно больше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,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чем объемисходного взрывчатого вещества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,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гре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lastRenderedPageBreak/>
        <w:t>мит взрыв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.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br/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Химически азот довольно инертен и при комнатной температуре реагирует только с металлом литием  с образованием твердого нитрида лития Li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vertAlign w:val="subscript"/>
          <w:lang w:eastAsia="ru-RU"/>
        </w:rPr>
        <w:t>3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N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.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В соединениях проявляет </w:t>
      </w:r>
      <w:proofErr w:type="gramStart"/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различные</w:t>
      </w:r>
      <w:proofErr w:type="gramEnd"/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степениокисления 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(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от 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–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3 до 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+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5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).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С водородом образует аммиак  NH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vertAlign w:val="subscript"/>
          <w:lang w:eastAsia="ru-RU"/>
        </w:rPr>
        <w:t>3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.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Косвенным путем 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(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не из простыхвеществ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)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получают гидразин  N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vertAlign w:val="subscript"/>
          <w:lang w:eastAsia="ru-RU"/>
        </w:rPr>
        <w:t>2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H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vertAlign w:val="subscript"/>
          <w:lang w:eastAsia="ru-RU"/>
        </w:rPr>
        <w:t>4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и азотистоводородную кислоту HN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vertAlign w:val="subscript"/>
          <w:lang w:eastAsia="ru-RU"/>
        </w:rPr>
        <w:t>3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.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Соли этой кислоты </w:t>
      </w:r>
      <w:proofErr w:type="gramStart"/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—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а</w:t>
      </w:r>
      <w:proofErr w:type="gramEnd"/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зиды 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.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Азид свинца Pb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(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N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vertAlign w:val="subscript"/>
          <w:lang w:eastAsia="ru-RU"/>
        </w:rPr>
        <w:t>3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)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vertAlign w:val="subscript"/>
          <w:lang w:eastAsia="ru-RU"/>
        </w:rPr>
        <w:t>2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разлагается при ударе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,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поэтому его используют как детонатор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,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например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,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в капсюлях патронов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.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br/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Известно несколько оксидов азота</w:t>
      </w:r>
      <w:proofErr w:type="gramStart"/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.</w:t>
      </w:r>
      <w:proofErr w:type="gramEnd"/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С галогенами азот непосредственно не реагирует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,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косвенными путями получены NF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vertAlign w:val="subscript"/>
          <w:lang w:eastAsia="ru-RU"/>
        </w:rPr>
        <w:t>3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,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NCl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vertAlign w:val="subscript"/>
          <w:lang w:eastAsia="ru-RU"/>
        </w:rPr>
        <w:t>3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,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NBr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vertAlign w:val="subscript"/>
          <w:lang w:eastAsia="ru-RU"/>
        </w:rPr>
        <w:t>3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и NI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vertAlign w:val="subscript"/>
          <w:lang w:eastAsia="ru-RU"/>
        </w:rPr>
        <w:t>3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,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а также несколько оксигалогенидов 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(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соединений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,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в составкоторых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,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кроме азота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,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входят атомы и галогена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,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и кислорода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,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например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,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NOF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vertAlign w:val="subscript"/>
          <w:lang w:eastAsia="ru-RU"/>
        </w:rPr>
        <w:t>3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).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br/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Галогениды азота неустойчивы и легко разлагаются при нагревании 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(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некоторые 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—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при хранении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)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на простыевещества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.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Так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,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NI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vertAlign w:val="subscript"/>
          <w:lang w:eastAsia="ru-RU"/>
        </w:rPr>
        <w:t>3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выпадает в осадок при сливании водных растворов аммиака и иодной настойки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.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Уже прилегком </w:t>
      </w:r>
      <w:proofErr w:type="gramStart"/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сотрясении</w:t>
      </w:r>
      <w:proofErr w:type="gramEnd"/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сухой NI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vertAlign w:val="subscript"/>
          <w:lang w:eastAsia="ru-RU"/>
        </w:rPr>
        <w:t>3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взрывается: 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br/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2NI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vertAlign w:val="subscript"/>
          <w:lang w:eastAsia="ru-RU"/>
        </w:rPr>
        <w:t>3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=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N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vertAlign w:val="subscript"/>
          <w:lang w:eastAsia="ru-RU"/>
        </w:rPr>
        <w:t>2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+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3I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vertAlign w:val="subscript"/>
          <w:lang w:eastAsia="ru-RU"/>
        </w:rPr>
        <w:t>2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.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br/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Азот не реагирует с серой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,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углеродом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,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фосфором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,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кремнием и некоторыми другими неметаллами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.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br/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При нагревании азот реагирует с магнием и щелочноземельными металлами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,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при этом возникаютсолеобразные нитриды общей формулы М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vertAlign w:val="subscript"/>
          <w:lang w:eastAsia="ru-RU"/>
        </w:rPr>
        <w:t>3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N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vertAlign w:val="subscript"/>
          <w:lang w:eastAsia="ru-RU"/>
        </w:rPr>
        <w:t>2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,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которые разлагаются водой с образованием соответствующихгидроксидов и аммиака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,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например: 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br/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Са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vertAlign w:val="subscript"/>
          <w:lang w:eastAsia="ru-RU"/>
        </w:rPr>
        <w:t>3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N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vertAlign w:val="subscript"/>
          <w:lang w:eastAsia="ru-RU"/>
        </w:rPr>
        <w:t>2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+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6H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vertAlign w:val="subscript"/>
          <w:lang w:eastAsia="ru-RU"/>
        </w:rPr>
        <w:t>2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O 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=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3Ca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(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OH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)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vertAlign w:val="subscript"/>
          <w:lang w:eastAsia="ru-RU"/>
        </w:rPr>
        <w:t>2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+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2NH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vertAlign w:val="subscript"/>
          <w:lang w:eastAsia="ru-RU"/>
        </w:rPr>
        <w:t>3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.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br/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Аналогично ведут себя и нитриды щелочных металлов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.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Взаимодействие азота с </w:t>
      </w:r>
      <w:proofErr w:type="gramStart"/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переходными</w:t>
      </w:r>
      <w:proofErr w:type="gramEnd"/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металламиприводит к образованию твердых металлоподобных нитридов различного состава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.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Например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,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привзаимодействии железа и азота образуются нитриды железа состава Fe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vertAlign w:val="subscript"/>
          <w:lang w:eastAsia="ru-RU"/>
        </w:rPr>
        <w:t>2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N и Fe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vertAlign w:val="subscript"/>
          <w:lang w:eastAsia="ru-RU"/>
        </w:rPr>
        <w:t>4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N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.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При нагревании азота сацетиленом C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vertAlign w:val="subscript"/>
          <w:lang w:eastAsia="ru-RU"/>
        </w:rPr>
        <w:t>2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H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vertAlign w:val="subscript"/>
          <w:lang w:eastAsia="ru-RU"/>
        </w:rPr>
        <w:t>2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может быть получен цианистый водород HCN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.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br/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Из сложных неорганических соединений азота наибольшее значение имеют азотная кислота HNO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vertAlign w:val="subscript"/>
          <w:lang w:eastAsia="ru-RU"/>
        </w:rPr>
        <w:t>3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,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ее соли нитраты</w:t>
      </w:r>
      <w:proofErr w:type="gramStart"/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,</w:t>
      </w:r>
      <w:proofErr w:type="gramEnd"/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а также </w:t>
      </w:r>
      <w:r w:rsidRPr="00B24923">
        <w:rPr>
          <w:rFonts w:eastAsia="Times New Roman" w:cs="Helvetica"/>
          <w:i/>
          <w:iCs/>
          <w:color w:val="2C82F4" w:themeColor="text2" w:themeTint="99"/>
          <w:sz w:val="28"/>
          <w:szCs w:val="28"/>
          <w:lang w:eastAsia="ru-RU"/>
        </w:rPr>
        <w:t>азотистая кислота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 HNO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vertAlign w:val="subscript"/>
          <w:lang w:eastAsia="ru-RU"/>
        </w:rPr>
        <w:t>2 </w:t>
      </w:r>
      <w:r w:rsidRPr="00B24923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t>и ее соли нитриты</w:t>
      </w:r>
      <w:r w:rsidRPr="00AD3341">
        <w:rPr>
          <w:rFonts w:eastAsia="Times New Roman" w:cs="Helvetica"/>
          <w:i/>
          <w:color w:val="2C82F4" w:themeColor="text2" w:themeTint="99"/>
          <w:sz w:val="28"/>
          <w:szCs w:val="28"/>
          <w:lang w:eastAsia="ru-RU"/>
        </w:rPr>
        <w:br/>
      </w:r>
    </w:p>
    <w:sectPr w:rsidR="00AD2BEF" w:rsidRPr="00B249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341"/>
    <w:rsid w:val="00AD2BEF"/>
    <w:rsid w:val="00AD3341"/>
    <w:rsid w:val="00B24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D3341"/>
    <w:rPr>
      <w:b/>
      <w:bCs/>
    </w:rPr>
  </w:style>
  <w:style w:type="character" w:customStyle="1" w:styleId="w">
    <w:name w:val="w"/>
    <w:basedOn w:val="a0"/>
    <w:rsid w:val="00AD3341"/>
  </w:style>
  <w:style w:type="character" w:customStyle="1" w:styleId="apple-converted-space">
    <w:name w:val="apple-converted-space"/>
    <w:basedOn w:val="a0"/>
    <w:rsid w:val="00AD3341"/>
  </w:style>
  <w:style w:type="character" w:customStyle="1" w:styleId="selectionindex">
    <w:name w:val="selection_index"/>
    <w:basedOn w:val="a0"/>
    <w:rsid w:val="00AD3341"/>
  </w:style>
  <w:style w:type="character" w:styleId="a4">
    <w:name w:val="Emphasis"/>
    <w:basedOn w:val="a0"/>
    <w:uiPriority w:val="20"/>
    <w:qFormat/>
    <w:rsid w:val="00AD3341"/>
    <w:rPr>
      <w:i/>
      <w:iCs/>
    </w:rPr>
  </w:style>
  <w:style w:type="character" w:styleId="a5">
    <w:name w:val="Hyperlink"/>
    <w:basedOn w:val="a0"/>
    <w:uiPriority w:val="99"/>
    <w:semiHidden/>
    <w:unhideWhenUsed/>
    <w:rsid w:val="00AD3341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AD3341"/>
    <w:rPr>
      <w:color w:val="800080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D3341"/>
    <w:pPr>
      <w:spacing w:after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D33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D3341"/>
    <w:rPr>
      <w:b/>
      <w:bCs/>
    </w:rPr>
  </w:style>
  <w:style w:type="character" w:customStyle="1" w:styleId="w">
    <w:name w:val="w"/>
    <w:basedOn w:val="a0"/>
    <w:rsid w:val="00AD3341"/>
  </w:style>
  <w:style w:type="character" w:customStyle="1" w:styleId="apple-converted-space">
    <w:name w:val="apple-converted-space"/>
    <w:basedOn w:val="a0"/>
    <w:rsid w:val="00AD3341"/>
  </w:style>
  <w:style w:type="character" w:customStyle="1" w:styleId="selectionindex">
    <w:name w:val="selection_index"/>
    <w:basedOn w:val="a0"/>
    <w:rsid w:val="00AD3341"/>
  </w:style>
  <w:style w:type="character" w:styleId="a4">
    <w:name w:val="Emphasis"/>
    <w:basedOn w:val="a0"/>
    <w:uiPriority w:val="20"/>
    <w:qFormat/>
    <w:rsid w:val="00AD3341"/>
    <w:rPr>
      <w:i/>
      <w:iCs/>
    </w:rPr>
  </w:style>
  <w:style w:type="character" w:styleId="a5">
    <w:name w:val="Hyperlink"/>
    <w:basedOn w:val="a0"/>
    <w:uiPriority w:val="99"/>
    <w:semiHidden/>
    <w:unhideWhenUsed/>
    <w:rsid w:val="00AD3341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AD3341"/>
    <w:rPr>
      <w:color w:val="800080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D3341"/>
    <w:pPr>
      <w:spacing w:after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D33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483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10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13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2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9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Волна">
      <a:dk1>
        <a:sysClr val="windowText" lastClr="000000"/>
      </a:dk1>
      <a:lt1>
        <a:sysClr val="window" lastClr="FFFFFF"/>
      </a:lt1>
      <a:dk2>
        <a:srgbClr val="073E87"/>
      </a:dk2>
      <a:lt2>
        <a:srgbClr val="C6E7FC"/>
      </a:lt2>
      <a:accent1>
        <a:srgbClr val="31B6FD"/>
      </a:accent1>
      <a:accent2>
        <a:srgbClr val="4584D3"/>
      </a:accent2>
      <a:accent3>
        <a:srgbClr val="5BD078"/>
      </a:accent3>
      <a:accent4>
        <a:srgbClr val="A5D028"/>
      </a:accent4>
      <a:accent5>
        <a:srgbClr val="F5C040"/>
      </a:accent5>
      <a:accent6>
        <a:srgbClr val="05E0DB"/>
      </a:accent6>
      <a:hlink>
        <a:srgbClr val="0080FF"/>
      </a:hlink>
      <a:folHlink>
        <a:srgbClr val="5EAEFF"/>
      </a:folHlink>
    </a:clrScheme>
    <a:fontScheme name="Горизонт">
      <a:majorFont>
        <a:latin typeface="Arial Narrow"/>
        <a:ea typeface=""/>
        <a:cs typeface=""/>
        <a:font script="Jpan" typeface="HGｺﾞｼｯｸM"/>
        <a:font script="Hang" typeface="HY얕은샘물M"/>
        <a:font script="Hans" typeface="方正姚体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Arial Narrow"/>
        <a:ea typeface=""/>
        <a:cs typeface=""/>
        <a:font script="Jpan" typeface="HGｺﾞｼｯｸM"/>
        <a:font script="Hang" typeface="HY얕은샘물M"/>
        <a:font script="Hans" typeface="方正姚体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864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</dc:creator>
  <cp:lastModifiedBy>Ксения</cp:lastModifiedBy>
  <cp:revision>2</cp:revision>
  <dcterms:created xsi:type="dcterms:W3CDTF">2015-11-05T07:03:00Z</dcterms:created>
  <dcterms:modified xsi:type="dcterms:W3CDTF">2015-11-05T07:21:00Z</dcterms:modified>
</cp:coreProperties>
</file>